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BC691" w14:textId="2713AD0A" w:rsidR="00596280" w:rsidRPr="00B9799D" w:rsidRDefault="00596280" w:rsidP="00596280">
      <w:pPr>
        <w:spacing w:after="0"/>
        <w:rPr>
          <w:rFonts w:ascii="Calibri Light" w:hAnsi="Calibri Light" w:cs="Calibri Light"/>
          <w:sz w:val="44"/>
          <w:szCs w:val="20"/>
          <w:lang w:val="en-US"/>
        </w:rPr>
      </w:pPr>
      <w:r w:rsidRPr="00B9799D">
        <w:rPr>
          <w:rFonts w:ascii="Calibri Light" w:hAnsi="Calibri Light" w:cs="Calibri Light"/>
          <w:sz w:val="44"/>
          <w:szCs w:val="20"/>
          <w:lang w:val="en-US"/>
        </w:rPr>
        <w:t xml:space="preserve">Reducing Language Barriers in Clinics </w:t>
      </w:r>
      <w:r w:rsidR="00B9799D" w:rsidRPr="00B9799D">
        <w:rPr>
          <w:rFonts w:ascii="Calibri Light" w:hAnsi="Calibri Light" w:cs="Calibri Light"/>
          <w:sz w:val="44"/>
          <w:szCs w:val="20"/>
          <w:lang w:val="en-US"/>
        </w:rPr>
        <w:br/>
      </w:r>
      <w:r w:rsidRPr="00B9799D">
        <w:rPr>
          <w:rFonts w:ascii="Calibri Light" w:hAnsi="Calibri Light" w:cs="Calibri Light"/>
          <w:sz w:val="44"/>
          <w:szCs w:val="20"/>
          <w:lang w:val="en-US"/>
        </w:rPr>
        <w:t>and Hospitals</w:t>
      </w:r>
    </w:p>
    <w:p w14:paraId="20BD9147" w14:textId="77777777" w:rsidR="00596280" w:rsidRPr="00B9799D" w:rsidRDefault="00596280" w:rsidP="00596280">
      <w:pPr>
        <w:spacing w:after="0"/>
        <w:rPr>
          <w:rFonts w:cstheme="minorHAnsi"/>
          <w:sz w:val="28"/>
          <w:szCs w:val="20"/>
          <w:lang w:val="en-US"/>
        </w:rPr>
      </w:pPr>
      <w:r w:rsidRPr="00B9799D">
        <w:rPr>
          <w:rFonts w:cstheme="minorHAnsi"/>
          <w:sz w:val="28"/>
          <w:szCs w:val="20"/>
          <w:lang w:val="en-US"/>
        </w:rPr>
        <w:t>mt-g medical translation to expand its specialist services with audio and video translation</w:t>
      </w:r>
    </w:p>
    <w:p w14:paraId="237B1A26" w14:textId="77777777" w:rsidR="00596280" w:rsidRPr="00B9799D" w:rsidRDefault="00596280" w:rsidP="00596280">
      <w:pPr>
        <w:spacing w:after="0"/>
        <w:rPr>
          <w:sz w:val="20"/>
          <w:szCs w:val="20"/>
          <w:lang w:val="en-US"/>
        </w:rPr>
      </w:pPr>
    </w:p>
    <w:p w14:paraId="44A6F6FA" w14:textId="77777777" w:rsidR="008D1D77" w:rsidRPr="00B9799D" w:rsidRDefault="008D1D77" w:rsidP="00596280">
      <w:pPr>
        <w:spacing w:after="0"/>
        <w:rPr>
          <w:sz w:val="20"/>
          <w:szCs w:val="20"/>
          <w:lang w:val="en-US"/>
        </w:rPr>
      </w:pPr>
    </w:p>
    <w:p w14:paraId="545DA01F" w14:textId="594D98E2" w:rsidR="00596280" w:rsidRPr="00B9799D" w:rsidRDefault="00596280" w:rsidP="00596280">
      <w:pPr>
        <w:spacing w:after="0"/>
        <w:rPr>
          <w:b/>
          <w:szCs w:val="20"/>
          <w:lang w:val="en-US"/>
        </w:rPr>
      </w:pPr>
      <w:r w:rsidRPr="00B9799D">
        <w:rPr>
          <w:b/>
          <w:szCs w:val="20"/>
          <w:lang w:val="en-US"/>
        </w:rPr>
        <w:t>Ulm, April 26, 2022 – In order to safeguard the quality of care in German hospitals despite the shortage of qualified employees, more and more foreign nursing staff are being hired. At the same time, their numbers are rising across Germany – not least due to the recent influx of refugees and asylum seekers owing to the war. One of the biggest challenges in all this is the language barrier. In order to reduce its impact across all media, mt-g medical translation GmbH &amp; Co. KG is expanding its portfolio of translation services with audio and video translation.</w:t>
      </w:r>
    </w:p>
    <w:p w14:paraId="26D4B428" w14:textId="77777777" w:rsidR="00596280" w:rsidRPr="00B9799D" w:rsidRDefault="00596280" w:rsidP="00596280">
      <w:pPr>
        <w:spacing w:after="0"/>
        <w:rPr>
          <w:szCs w:val="20"/>
          <w:lang w:val="en-US"/>
        </w:rPr>
      </w:pPr>
    </w:p>
    <w:p w14:paraId="491035C7" w14:textId="77777777" w:rsidR="00596280" w:rsidRPr="00B9799D" w:rsidRDefault="00596280" w:rsidP="00596280">
      <w:pPr>
        <w:spacing w:after="0"/>
        <w:rPr>
          <w:szCs w:val="20"/>
          <w:lang w:val="en-US"/>
        </w:rPr>
      </w:pPr>
    </w:p>
    <w:p w14:paraId="0DEBE591" w14:textId="77777777" w:rsidR="00596280" w:rsidRPr="00B9799D" w:rsidRDefault="00596280" w:rsidP="00596280">
      <w:pPr>
        <w:spacing w:after="0"/>
        <w:rPr>
          <w:b/>
          <w:szCs w:val="20"/>
          <w:lang w:val="en-US"/>
        </w:rPr>
      </w:pPr>
      <w:r w:rsidRPr="00B9799D">
        <w:rPr>
          <w:b/>
          <w:szCs w:val="20"/>
          <w:lang w:val="en-US"/>
        </w:rPr>
        <w:t>Seeing the Language Barrier as a Challenge</w:t>
      </w:r>
    </w:p>
    <w:p w14:paraId="2DD2B016" w14:textId="0BE5E80B" w:rsidR="00596280" w:rsidRPr="00B9799D" w:rsidRDefault="00596280" w:rsidP="00596280">
      <w:pPr>
        <w:spacing w:after="0"/>
        <w:rPr>
          <w:szCs w:val="20"/>
          <w:lang w:val="en-US"/>
        </w:rPr>
      </w:pPr>
      <w:r w:rsidRPr="00B9799D">
        <w:rPr>
          <w:szCs w:val="20"/>
          <w:lang w:val="en-US"/>
        </w:rPr>
        <w:t xml:space="preserve">In a survey by the </w:t>
      </w:r>
      <w:proofErr w:type="spellStart"/>
      <w:r w:rsidRPr="00B9799D">
        <w:rPr>
          <w:szCs w:val="20"/>
          <w:lang w:val="en-US"/>
        </w:rPr>
        <w:t>Deutsches</w:t>
      </w:r>
      <w:proofErr w:type="spellEnd"/>
      <w:r w:rsidRPr="00B9799D">
        <w:rPr>
          <w:szCs w:val="20"/>
          <w:lang w:val="en-US"/>
        </w:rPr>
        <w:t xml:space="preserve"> </w:t>
      </w:r>
      <w:proofErr w:type="spellStart"/>
      <w:r w:rsidRPr="00B9799D">
        <w:rPr>
          <w:szCs w:val="20"/>
          <w:lang w:val="en-US"/>
        </w:rPr>
        <w:t>Krankenhausinstitut</w:t>
      </w:r>
      <w:proofErr w:type="spellEnd"/>
      <w:r w:rsidRPr="00B9799D">
        <w:rPr>
          <w:szCs w:val="20"/>
          <w:lang w:val="en-US"/>
        </w:rPr>
        <w:t xml:space="preserve"> [German Hospital Institute], 27% of hospitals stated that language problems occurred very frequently among their foreign nursing staff, making it one of the biggest challenges in terms of the working relationship. A team of interdisciplinary experts from mt-g medical translation is working to break down these language barriers. Employees from the Pharmaceutical and Medical Communication team manage translations of – among other things – advertising materials, training documents, brochures for patients and medical professionals, patient reports and now also of audiovisual media. </w:t>
      </w:r>
      <w:r w:rsidRPr="00B9799D">
        <w:rPr>
          <w:lang w:val="en-US"/>
        </w:rPr>
        <w:t>“The use of videos, for example, can help to communicate information about treatment methods or diseases in a way that is easy to understand.</w:t>
      </w:r>
      <w:r w:rsidRPr="00B9799D">
        <w:rPr>
          <w:szCs w:val="20"/>
          <w:lang w:val="en-US"/>
        </w:rPr>
        <w:t xml:space="preserve"> Specialist translations form the basis for providing this information to all staff in various languages,” says Isabel Schenker, Team Leader for Pharmaceutical and Medical Communication.</w:t>
      </w:r>
    </w:p>
    <w:p w14:paraId="06BA0F9E" w14:textId="77777777" w:rsidR="00596280" w:rsidRPr="00B9799D" w:rsidRDefault="00596280" w:rsidP="00596280">
      <w:pPr>
        <w:spacing w:after="0"/>
        <w:rPr>
          <w:szCs w:val="20"/>
          <w:lang w:val="en-US"/>
        </w:rPr>
      </w:pPr>
    </w:p>
    <w:p w14:paraId="2AF5C8C9" w14:textId="77777777" w:rsidR="00596280" w:rsidRPr="00B9799D" w:rsidRDefault="00596280" w:rsidP="00596280">
      <w:pPr>
        <w:spacing w:after="0"/>
        <w:rPr>
          <w:b/>
          <w:szCs w:val="20"/>
          <w:lang w:val="en-US"/>
        </w:rPr>
      </w:pPr>
      <w:r w:rsidRPr="00B9799D">
        <w:rPr>
          <w:b/>
          <w:szCs w:val="20"/>
          <w:lang w:val="en-US"/>
        </w:rPr>
        <w:t>Transferring Multimedia Content</w:t>
      </w:r>
    </w:p>
    <w:p w14:paraId="32249D30" w14:textId="309649D2" w:rsidR="00596280" w:rsidRPr="00B9799D" w:rsidRDefault="00596280" w:rsidP="00596280">
      <w:pPr>
        <w:spacing w:after="0"/>
        <w:rPr>
          <w:szCs w:val="20"/>
          <w:lang w:val="en-US"/>
        </w:rPr>
      </w:pPr>
      <w:r w:rsidRPr="00B9799D">
        <w:rPr>
          <w:szCs w:val="20"/>
          <w:lang w:val="en-US"/>
        </w:rPr>
        <w:t>The basis for video translation is transcription, where the spoken source material is translated into written text. This text is then translated by specialist native speaker translators into one or several target languages. mt-g medical translation offers two options for integrating the translated text into the video. Firstly, the translation can be imported into the video file as professionally rendered subtitles. This means that the translation is inserted into the video without obscuring the video content. The second option is to add the translation in the form of a voice-over or dubbing. For voice-overs, the translated script is recorded by a native speaker and the text is overlaid over the original voice. By contrast, dubbing involves removing the original sound track from the video and replacing it with the translated, professionally spoken script. Both options can also be combined.</w:t>
      </w:r>
    </w:p>
    <w:p w14:paraId="41AF0FEE" w14:textId="77777777" w:rsidR="00626E58" w:rsidRPr="00B9799D" w:rsidRDefault="00626E58" w:rsidP="00596280">
      <w:pPr>
        <w:spacing w:after="0"/>
        <w:rPr>
          <w:sz w:val="20"/>
          <w:szCs w:val="20"/>
          <w:lang w:val="en-US"/>
        </w:rPr>
      </w:pPr>
    </w:p>
    <w:p w14:paraId="3248E5F6" w14:textId="77777777" w:rsidR="00596280" w:rsidRPr="00B9799D" w:rsidRDefault="008D1D77" w:rsidP="00596280">
      <w:pPr>
        <w:rPr>
          <w:sz w:val="18"/>
          <w:szCs w:val="20"/>
          <w:lang w:val="en-US"/>
        </w:rPr>
      </w:pPr>
      <w:r w:rsidRPr="00B9799D">
        <w:rPr>
          <w:sz w:val="18"/>
          <w:szCs w:val="20"/>
          <w:lang w:val="en-US"/>
        </w:rPr>
        <w:t>mt-g medical translation, based in Ulm, Germany, is the leading provider of translations exclusively for the medical and pharmaceutical industry in Europe. With language services and an international network of certified language experts, the company supports the medical and pharmaceutical industry in furthering its global success. Founded by Gerlinde and Andreas Bendig in 1998, mt-g medical translation currently employs around 100 permanent staff.</w:t>
      </w:r>
    </w:p>
    <w:p w14:paraId="53600893" w14:textId="77777777" w:rsidR="00B06E08" w:rsidRPr="00B9799D" w:rsidRDefault="00B06E08" w:rsidP="000F3C57">
      <w:pPr>
        <w:spacing w:after="0"/>
        <w:rPr>
          <w:sz w:val="20"/>
          <w:szCs w:val="20"/>
          <w:highlight w:val="yellow"/>
          <w:lang w:val="en-US"/>
        </w:rPr>
      </w:pPr>
    </w:p>
    <w:p w14:paraId="055E8223" w14:textId="0DCF36B5" w:rsidR="000F3C57" w:rsidRPr="00B9799D" w:rsidRDefault="000F3C57" w:rsidP="000F3C57">
      <w:pPr>
        <w:spacing w:after="0"/>
        <w:rPr>
          <w:sz w:val="20"/>
          <w:szCs w:val="20"/>
          <w:lang w:val="en-US"/>
        </w:rPr>
      </w:pPr>
      <w:r w:rsidRPr="00B9799D">
        <w:rPr>
          <w:sz w:val="20"/>
          <w:szCs w:val="20"/>
          <w:lang w:val="en-US"/>
        </w:rPr>
        <w:t>[2,</w:t>
      </w:r>
      <w:r w:rsidR="00617417">
        <w:rPr>
          <w:sz w:val="20"/>
          <w:szCs w:val="20"/>
          <w:lang w:val="en-US"/>
        </w:rPr>
        <w:t>477</w:t>
      </w:r>
      <w:r w:rsidRPr="00B9799D">
        <w:rPr>
          <w:sz w:val="20"/>
          <w:szCs w:val="20"/>
          <w:lang w:val="en-US"/>
        </w:rPr>
        <w:t xml:space="preserve"> characters]</w:t>
      </w:r>
      <w:bookmarkStart w:id="0" w:name="_GoBack"/>
      <w:bookmarkEnd w:id="0"/>
    </w:p>
    <w:p w14:paraId="15B3200E" w14:textId="77777777" w:rsidR="00596280" w:rsidRPr="00B9799D" w:rsidRDefault="00596280" w:rsidP="00596280">
      <w:pPr>
        <w:rPr>
          <w:sz w:val="20"/>
          <w:szCs w:val="20"/>
          <w:lang w:val="en-US"/>
        </w:rPr>
      </w:pPr>
    </w:p>
    <w:p w14:paraId="4C226A0F" w14:textId="77777777" w:rsidR="00596280" w:rsidRPr="00B9799D" w:rsidRDefault="00626E58" w:rsidP="00B9799D">
      <w:pPr>
        <w:keepNext/>
        <w:keepLines/>
        <w:rPr>
          <w:b/>
          <w:sz w:val="20"/>
          <w:szCs w:val="20"/>
          <w:lang w:val="en-US"/>
        </w:rPr>
      </w:pPr>
      <w:r w:rsidRPr="00B9799D">
        <w:rPr>
          <w:b/>
          <w:sz w:val="20"/>
          <w:szCs w:val="20"/>
          <w:lang w:val="en-US"/>
        </w:rPr>
        <w:lastRenderedPageBreak/>
        <w:t>Images:</w:t>
      </w:r>
    </w:p>
    <w:p w14:paraId="5F4B9FB5" w14:textId="65CEF9A7" w:rsidR="00626E58" w:rsidRPr="00B9799D" w:rsidRDefault="00D35D1C" w:rsidP="00596280">
      <w:pPr>
        <w:rPr>
          <w:b/>
          <w:sz w:val="20"/>
          <w:szCs w:val="20"/>
          <w:lang w:val="en-US"/>
        </w:rPr>
      </w:pPr>
      <w:r w:rsidRPr="00B9799D">
        <w:rPr>
          <w:b/>
          <w:noProof/>
          <w:sz w:val="20"/>
          <w:szCs w:val="20"/>
          <w:lang w:val="en-US"/>
        </w:rPr>
        <w:drawing>
          <wp:inline distT="0" distB="0" distL="0" distR="0" wp14:anchorId="425C7FFB" wp14:editId="58747238">
            <wp:extent cx="3209339" cy="1807534"/>
            <wp:effectExtent l="0" t="0" r="0" b="254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7073" cy="1817522"/>
                    </a:xfrm>
                    <a:prstGeom prst="rect">
                      <a:avLst/>
                    </a:prstGeom>
                    <a:noFill/>
                    <a:ln>
                      <a:noFill/>
                    </a:ln>
                  </pic:spPr>
                </pic:pic>
              </a:graphicData>
            </a:graphic>
          </wp:inline>
        </w:drawing>
      </w:r>
    </w:p>
    <w:p w14:paraId="6D92AEA6" w14:textId="77777777" w:rsidR="00F95AEF" w:rsidRPr="00B9799D" w:rsidRDefault="00626E58" w:rsidP="00F95AEF">
      <w:pPr>
        <w:spacing w:after="0" w:line="240" w:lineRule="auto"/>
        <w:rPr>
          <w:sz w:val="20"/>
          <w:szCs w:val="20"/>
          <w:lang w:val="en-US"/>
        </w:rPr>
      </w:pPr>
      <w:r w:rsidRPr="00B9799D">
        <w:rPr>
          <w:b/>
          <w:sz w:val="20"/>
          <w:szCs w:val="20"/>
          <w:lang w:val="en-US"/>
        </w:rPr>
        <w:t>mt-g medical translation to expand its portfolio with audio and video translation</w:t>
      </w:r>
    </w:p>
    <w:p w14:paraId="733ACFEC" w14:textId="67601F03" w:rsidR="00626E58" w:rsidRPr="00B9799D" w:rsidRDefault="00A70474" w:rsidP="00F95AEF">
      <w:pPr>
        <w:rPr>
          <w:sz w:val="20"/>
          <w:szCs w:val="20"/>
          <w:lang w:val="en-US"/>
        </w:rPr>
      </w:pPr>
      <w:r w:rsidRPr="00B9799D">
        <w:rPr>
          <w:sz w:val="20"/>
          <w:szCs w:val="20"/>
          <w:lang w:val="en-US"/>
        </w:rPr>
        <w:t>mt-g_audio_video.jpg</w:t>
      </w:r>
    </w:p>
    <w:p w14:paraId="18F2F410" w14:textId="77777777" w:rsidR="00C83059" w:rsidRPr="00B9799D" w:rsidRDefault="00C83059" w:rsidP="00596280">
      <w:pPr>
        <w:rPr>
          <w:sz w:val="20"/>
          <w:szCs w:val="20"/>
          <w:lang w:val="en-US"/>
        </w:rPr>
      </w:pPr>
    </w:p>
    <w:p w14:paraId="32478387" w14:textId="513C5D11" w:rsidR="00626E58" w:rsidRPr="00B9799D" w:rsidRDefault="00C83059" w:rsidP="00596280">
      <w:pPr>
        <w:rPr>
          <w:sz w:val="20"/>
          <w:szCs w:val="20"/>
          <w:lang w:val="en-US"/>
        </w:rPr>
      </w:pPr>
      <w:r w:rsidRPr="00B9799D">
        <w:rPr>
          <w:noProof/>
          <w:sz w:val="20"/>
          <w:szCs w:val="20"/>
          <w:lang w:val="en-US"/>
        </w:rPr>
        <w:drawing>
          <wp:inline distT="0" distB="0" distL="0" distR="0" wp14:anchorId="609C548E" wp14:editId="294FCDA2">
            <wp:extent cx="2057400" cy="3091542"/>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68198" cy="3107767"/>
                    </a:xfrm>
                    <a:prstGeom prst="rect">
                      <a:avLst/>
                    </a:prstGeom>
                    <a:noFill/>
                    <a:ln>
                      <a:noFill/>
                    </a:ln>
                  </pic:spPr>
                </pic:pic>
              </a:graphicData>
            </a:graphic>
          </wp:inline>
        </w:drawing>
      </w:r>
    </w:p>
    <w:p w14:paraId="0BDE6E63" w14:textId="77777777" w:rsidR="00F95AEF" w:rsidRPr="00B9799D" w:rsidRDefault="00626E58" w:rsidP="00F95AEF">
      <w:pPr>
        <w:spacing w:after="0" w:line="240" w:lineRule="auto"/>
        <w:rPr>
          <w:sz w:val="20"/>
          <w:szCs w:val="20"/>
          <w:lang w:val="en-US"/>
        </w:rPr>
      </w:pPr>
      <w:r w:rsidRPr="00B9799D">
        <w:rPr>
          <w:b/>
          <w:sz w:val="20"/>
          <w:szCs w:val="20"/>
          <w:lang w:val="en-US"/>
        </w:rPr>
        <w:t>Isabel Schenker, Team Leader Pharmaceutical and Medical Communication</w:t>
      </w:r>
    </w:p>
    <w:p w14:paraId="08D7C678" w14:textId="3781DBEA" w:rsidR="00626E58" w:rsidRPr="00B9799D" w:rsidRDefault="00A70474" w:rsidP="00596280">
      <w:pPr>
        <w:rPr>
          <w:sz w:val="20"/>
          <w:szCs w:val="20"/>
          <w:lang w:val="en-US"/>
        </w:rPr>
      </w:pPr>
      <w:r w:rsidRPr="00B9799D">
        <w:rPr>
          <w:sz w:val="20"/>
          <w:szCs w:val="20"/>
          <w:lang w:val="en-US"/>
        </w:rPr>
        <w:t>mt-g_Schenker_Isabel.jpg</w:t>
      </w:r>
    </w:p>
    <w:p w14:paraId="58E5AD41" w14:textId="77777777" w:rsidR="00596280" w:rsidRPr="00B9799D" w:rsidRDefault="00596280" w:rsidP="00596280">
      <w:pPr>
        <w:rPr>
          <w:sz w:val="20"/>
          <w:szCs w:val="20"/>
          <w:lang w:val="en-US"/>
        </w:rPr>
      </w:pPr>
    </w:p>
    <w:p w14:paraId="7E347146" w14:textId="77777777" w:rsidR="00596280" w:rsidRPr="00B9799D" w:rsidRDefault="00596280" w:rsidP="00596280">
      <w:pPr>
        <w:jc w:val="center"/>
        <w:rPr>
          <w:sz w:val="20"/>
          <w:szCs w:val="20"/>
          <w:lang w:val="en-US"/>
        </w:rPr>
      </w:pPr>
    </w:p>
    <w:sectPr w:rsidR="00596280" w:rsidRPr="00B9799D" w:rsidSect="00ED082D">
      <w:headerReference w:type="default"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65A36" w14:textId="77777777" w:rsidR="00A955EC" w:rsidRDefault="000F3C57">
      <w:pPr>
        <w:spacing w:after="0" w:line="240" w:lineRule="auto"/>
      </w:pPr>
      <w:r>
        <w:separator/>
      </w:r>
    </w:p>
  </w:endnote>
  <w:endnote w:type="continuationSeparator" w:id="0">
    <w:p w14:paraId="1C680E97" w14:textId="77777777" w:rsidR="00A955EC" w:rsidRDefault="000F3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lusNormal">
    <w:altName w:val="Calibri"/>
    <w:charset w:val="00"/>
    <w:family w:val="auto"/>
    <w:pitch w:val="variable"/>
    <w:sig w:usb0="00000083" w:usb1="00000000" w:usb2="00000000" w:usb3="00000000" w:csb0="00000009"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pPr w:leftFromText="141" w:rightFromText="141" w:vertAnchor="text" w:tblpY="1"/>
      <w:tblOverlap w:val="never"/>
      <w:tblW w:w="5017" w:type="pct"/>
      <w:tblBorders>
        <w:top w:val="none" w:sz="0" w:space="0" w:color="auto"/>
        <w:left w:val="none" w:sz="0" w:space="0" w:color="auto"/>
        <w:bottom w:val="none" w:sz="0" w:space="0" w:color="auto"/>
        <w:right w:val="none" w:sz="0" w:space="0" w:color="auto"/>
        <w:insideH w:val="single" w:sz="2" w:space="0" w:color="BFBFBF" w:themeColor="background1" w:themeShade="BF"/>
        <w:insideV w:val="single" w:sz="2" w:space="0" w:color="BFBFBF" w:themeColor="background1" w:themeShade="BF"/>
      </w:tblBorders>
      <w:tblCellMar>
        <w:left w:w="0" w:type="dxa"/>
        <w:right w:w="0" w:type="dxa"/>
      </w:tblCellMar>
      <w:tblLook w:val="04A0" w:firstRow="1" w:lastRow="0" w:firstColumn="1" w:lastColumn="0" w:noHBand="0" w:noVBand="1"/>
    </w:tblPr>
    <w:tblGrid>
      <w:gridCol w:w="4253"/>
      <w:gridCol w:w="3684"/>
      <w:gridCol w:w="1420"/>
      <w:gridCol w:w="1145"/>
    </w:tblGrid>
    <w:tr w:rsidR="00D76541" w14:paraId="5AEFE8C2" w14:textId="77777777" w:rsidTr="00990F13">
      <w:trPr>
        <w:trHeight w:val="146"/>
      </w:trPr>
      <w:tc>
        <w:tcPr>
          <w:tcW w:w="2025" w:type="pct"/>
          <w:vAlign w:val="center"/>
        </w:tcPr>
        <w:p w14:paraId="648A36B7" w14:textId="77777777" w:rsidR="002F4958" w:rsidRPr="001649DC" w:rsidRDefault="000F3C57" w:rsidP="00AA72B6">
          <w:pPr>
            <w:rPr>
              <w:rFonts w:eastAsia="Calibri"/>
              <w:bCs/>
              <w:color w:val="595959" w:themeColor="text1" w:themeTint="A6"/>
              <w:sz w:val="12"/>
              <w:szCs w:val="12"/>
            </w:rPr>
          </w:pPr>
          <w:r w:rsidRPr="001649DC">
            <w:rPr>
              <w:rFonts w:eastAsia="Calibri"/>
              <w:b/>
              <w:bCs/>
              <w:color w:val="595959" w:themeColor="text1" w:themeTint="A6"/>
              <w:sz w:val="12"/>
              <w:szCs w:val="12"/>
              <w:lang w:val="en-US"/>
            </w:rPr>
            <w:t xml:space="preserve">mt-g medical translation GmbH &amp; Co. </w:t>
          </w:r>
          <w:r>
            <w:rPr>
              <w:rFonts w:eastAsia="Calibri"/>
              <w:b/>
              <w:bCs/>
              <w:color w:val="595959" w:themeColor="text1" w:themeTint="A6"/>
              <w:sz w:val="12"/>
              <w:szCs w:val="12"/>
            </w:rPr>
            <w:t>KG</w:t>
          </w:r>
          <w:r>
            <w:rPr>
              <w:rFonts w:eastAsia="Calibri"/>
              <w:bCs/>
              <w:color w:val="595959" w:themeColor="text1" w:themeTint="A6"/>
              <w:sz w:val="12"/>
              <w:szCs w:val="12"/>
            </w:rPr>
            <w:t xml:space="preserve"> </w:t>
          </w:r>
          <w:r>
            <w:rPr>
              <w:rFonts w:eastAsia="Calibri"/>
              <w:bCs/>
              <w:color w:val="5F8CB9"/>
              <w:sz w:val="12"/>
              <w:szCs w:val="12"/>
            </w:rPr>
            <w:t xml:space="preserve">• </w:t>
          </w:r>
          <w:r>
            <w:rPr>
              <w:rFonts w:eastAsia="Calibri"/>
              <w:bCs/>
              <w:color w:val="595959" w:themeColor="text1" w:themeTint="A6"/>
              <w:sz w:val="12"/>
              <w:szCs w:val="12"/>
            </w:rPr>
            <w:t xml:space="preserve">Stuttgarter </w:t>
          </w:r>
          <w:proofErr w:type="spellStart"/>
          <w:r>
            <w:rPr>
              <w:rFonts w:eastAsia="Calibri"/>
              <w:bCs/>
              <w:color w:val="595959" w:themeColor="text1" w:themeTint="A6"/>
              <w:sz w:val="12"/>
              <w:szCs w:val="12"/>
            </w:rPr>
            <w:t>Strasse</w:t>
          </w:r>
          <w:proofErr w:type="spellEnd"/>
          <w:r>
            <w:rPr>
              <w:rFonts w:eastAsia="Calibri"/>
              <w:bCs/>
              <w:color w:val="595959" w:themeColor="text1" w:themeTint="A6"/>
              <w:sz w:val="12"/>
              <w:szCs w:val="12"/>
            </w:rPr>
            <w:t xml:space="preserve"> 155 </w:t>
          </w:r>
          <w:r>
            <w:rPr>
              <w:rFonts w:eastAsia="Calibri"/>
              <w:bCs/>
              <w:color w:val="5F8CB9"/>
              <w:sz w:val="12"/>
              <w:szCs w:val="12"/>
            </w:rPr>
            <w:t xml:space="preserve">• </w:t>
          </w:r>
          <w:r>
            <w:rPr>
              <w:rFonts w:eastAsia="Calibri"/>
              <w:bCs/>
              <w:color w:val="595959" w:themeColor="text1" w:themeTint="A6"/>
              <w:sz w:val="12"/>
              <w:szCs w:val="12"/>
            </w:rPr>
            <w:t>89075 Ulm, Germany</w:t>
          </w:r>
        </w:p>
        <w:p w14:paraId="256207B0" w14:textId="77777777" w:rsidR="002F4958" w:rsidRPr="001649DC" w:rsidRDefault="000F3C57" w:rsidP="00AA72B6">
          <w:pPr>
            <w:rPr>
              <w:rFonts w:eastAsia="Calibri"/>
              <w:bCs/>
              <w:color w:val="595959" w:themeColor="text1" w:themeTint="A6"/>
              <w:sz w:val="12"/>
              <w:szCs w:val="12"/>
            </w:rPr>
          </w:pPr>
          <w:r>
            <w:rPr>
              <w:rFonts w:eastAsia="Calibri"/>
              <w:bCs/>
              <w:color w:val="595959" w:themeColor="text1" w:themeTint="A6"/>
              <w:sz w:val="12"/>
              <w:szCs w:val="12"/>
            </w:rPr>
            <w:t xml:space="preserve">Tel. +49-731-176-3970 </w:t>
          </w:r>
          <w:r>
            <w:rPr>
              <w:rFonts w:eastAsia="Calibri"/>
              <w:bCs/>
              <w:color w:val="5F8CB9"/>
              <w:sz w:val="12"/>
              <w:szCs w:val="12"/>
            </w:rPr>
            <w:t xml:space="preserve">• </w:t>
          </w:r>
          <w:r>
            <w:rPr>
              <w:rFonts w:eastAsia="Calibri"/>
              <w:bCs/>
              <w:color w:val="595959" w:themeColor="text1" w:themeTint="A6"/>
              <w:sz w:val="12"/>
              <w:szCs w:val="12"/>
            </w:rPr>
            <w:t xml:space="preserve">Fax +49-731-1763-9750 </w:t>
          </w:r>
          <w:r>
            <w:rPr>
              <w:rFonts w:eastAsia="Calibri"/>
              <w:bCs/>
              <w:color w:val="5F8CB9"/>
              <w:sz w:val="12"/>
              <w:szCs w:val="12"/>
            </w:rPr>
            <w:t xml:space="preserve">• </w:t>
          </w:r>
          <w:r>
            <w:rPr>
              <w:rFonts w:eastAsia="Calibri"/>
              <w:bCs/>
              <w:color w:val="595959" w:themeColor="text1" w:themeTint="A6"/>
              <w:sz w:val="12"/>
              <w:szCs w:val="12"/>
            </w:rPr>
            <w:t xml:space="preserve">info@mt-g.com </w:t>
          </w:r>
          <w:r>
            <w:rPr>
              <w:rFonts w:eastAsia="Calibri"/>
              <w:bCs/>
              <w:color w:val="5F8CB9"/>
              <w:sz w:val="12"/>
              <w:szCs w:val="12"/>
            </w:rPr>
            <w:t xml:space="preserve">• </w:t>
          </w:r>
          <w:r>
            <w:rPr>
              <w:rFonts w:eastAsia="Calibri"/>
              <w:bCs/>
              <w:color w:val="595959" w:themeColor="text1" w:themeTint="A6"/>
              <w:sz w:val="12"/>
              <w:szCs w:val="12"/>
            </w:rPr>
            <w:t>www.mt-g.com</w:t>
          </w:r>
        </w:p>
      </w:tc>
      <w:tc>
        <w:tcPr>
          <w:tcW w:w="1754" w:type="pct"/>
          <w:vAlign w:val="center"/>
        </w:tcPr>
        <w:p w14:paraId="3CCDB26B" w14:textId="35773ACB" w:rsidR="00596280" w:rsidRPr="001649DC" w:rsidRDefault="00596280" w:rsidP="00596280">
          <w:pPr>
            <w:pStyle w:val="Kopfzeile"/>
            <w:ind w:left="2" w:firstLine="142"/>
            <w:rPr>
              <w:color w:val="595959" w:themeColor="text1" w:themeTint="A6"/>
              <w:sz w:val="12"/>
              <w:szCs w:val="12"/>
              <w:lang w:val="en-US"/>
            </w:rPr>
          </w:pPr>
          <w:r w:rsidRPr="001649DC">
            <w:rPr>
              <w:color w:val="595959" w:themeColor="text1" w:themeTint="A6"/>
              <w:sz w:val="12"/>
              <w:szCs w:val="12"/>
              <w:lang w:val="en-US"/>
            </w:rPr>
            <w:t xml:space="preserve">Press </w:t>
          </w:r>
          <w:r w:rsidR="00CD5191">
            <w:rPr>
              <w:color w:val="595959" w:themeColor="text1" w:themeTint="A6"/>
              <w:sz w:val="12"/>
              <w:szCs w:val="12"/>
              <w:lang w:val="en-US"/>
            </w:rPr>
            <w:t>Contact</w:t>
          </w:r>
          <w:r w:rsidRPr="001649DC">
            <w:rPr>
              <w:color w:val="595959" w:themeColor="text1" w:themeTint="A6"/>
              <w:sz w:val="12"/>
              <w:szCs w:val="12"/>
              <w:lang w:val="en-US"/>
            </w:rPr>
            <w:t>:</w:t>
          </w:r>
        </w:p>
        <w:p w14:paraId="3A4297A6" w14:textId="77777777" w:rsidR="00596280" w:rsidRPr="00596280" w:rsidRDefault="00596280" w:rsidP="00596280">
          <w:pPr>
            <w:pStyle w:val="Kopfzeile"/>
            <w:ind w:left="2" w:firstLine="142"/>
            <w:rPr>
              <w:color w:val="595959" w:themeColor="text1" w:themeTint="A6"/>
              <w:sz w:val="12"/>
              <w:szCs w:val="12"/>
            </w:rPr>
          </w:pPr>
          <w:r w:rsidRPr="001649DC">
            <w:rPr>
              <w:color w:val="595959" w:themeColor="text1" w:themeTint="A6"/>
              <w:sz w:val="12"/>
              <w:szCs w:val="12"/>
              <w:lang w:val="en-US"/>
            </w:rPr>
            <w:t>Liane Geppert</w:t>
          </w:r>
          <w:r w:rsidRPr="001649DC">
            <w:rPr>
              <w:rFonts w:eastAsia="Calibri"/>
              <w:bCs/>
              <w:color w:val="595959" w:themeColor="text1" w:themeTint="A6"/>
              <w:sz w:val="12"/>
              <w:szCs w:val="12"/>
              <w:lang w:val="en-US"/>
            </w:rPr>
            <w:t xml:space="preserve"> </w:t>
          </w:r>
          <w:r w:rsidRPr="001649DC">
            <w:rPr>
              <w:rFonts w:eastAsia="Calibri"/>
              <w:bCs/>
              <w:color w:val="5F8CB9"/>
              <w:sz w:val="12"/>
              <w:szCs w:val="12"/>
              <w:lang w:val="en-US"/>
            </w:rPr>
            <w:t xml:space="preserve">• </w:t>
          </w:r>
          <w:r w:rsidRPr="001649DC">
            <w:rPr>
              <w:color w:val="595959" w:themeColor="text1" w:themeTint="A6"/>
              <w:sz w:val="12"/>
              <w:szCs w:val="12"/>
              <w:lang w:val="en-US"/>
            </w:rPr>
            <w:t xml:space="preserve">Tel. </w:t>
          </w:r>
          <w:r>
            <w:rPr>
              <w:color w:val="595959" w:themeColor="text1" w:themeTint="A6"/>
              <w:sz w:val="12"/>
              <w:szCs w:val="12"/>
            </w:rPr>
            <w:t>+49-731-176-397-946</w:t>
          </w:r>
          <w:r>
            <w:rPr>
              <w:rFonts w:eastAsia="Calibri"/>
              <w:bCs/>
              <w:color w:val="595959" w:themeColor="text1" w:themeTint="A6"/>
              <w:sz w:val="12"/>
              <w:szCs w:val="12"/>
            </w:rPr>
            <w:t xml:space="preserve"> </w:t>
          </w:r>
          <w:r>
            <w:rPr>
              <w:rFonts w:eastAsia="Calibri"/>
              <w:bCs/>
              <w:color w:val="5F8CB9"/>
              <w:sz w:val="12"/>
              <w:szCs w:val="12"/>
            </w:rPr>
            <w:t xml:space="preserve">• </w:t>
          </w:r>
          <w:r>
            <w:rPr>
              <w:color w:val="595959" w:themeColor="text1" w:themeTint="A6"/>
              <w:sz w:val="12"/>
              <w:szCs w:val="12"/>
            </w:rPr>
            <w:t>lianegeppert@mt-g.com</w:t>
          </w:r>
        </w:p>
      </w:tc>
      <w:tc>
        <w:tcPr>
          <w:tcW w:w="676" w:type="pct"/>
          <w:vAlign w:val="center"/>
          <w:hideMark/>
        </w:tcPr>
        <w:p w14:paraId="27C0A0E9" w14:textId="30EEB1CA" w:rsidR="003F047D" w:rsidRPr="00363680" w:rsidRDefault="00596280" w:rsidP="005E57F8">
          <w:pPr>
            <w:pStyle w:val="Kopfzeile"/>
            <w:ind w:left="1"/>
            <w:jc w:val="center"/>
            <w:rPr>
              <w:rFonts w:ascii="MetaPlusNormal" w:hAnsi="MetaPlusNormal"/>
              <w:color w:val="595959" w:themeColor="text1" w:themeTint="A6"/>
              <w:sz w:val="12"/>
              <w:szCs w:val="12"/>
            </w:rPr>
          </w:pPr>
          <w:r>
            <w:rPr>
              <w:color w:val="595959" w:themeColor="text1" w:themeTint="A6"/>
              <w:sz w:val="12"/>
              <w:szCs w:val="12"/>
            </w:rPr>
            <w:t>Ulm, April 26, 2022</w:t>
          </w:r>
        </w:p>
      </w:tc>
      <w:tc>
        <w:tcPr>
          <w:tcW w:w="545" w:type="pct"/>
          <w:vAlign w:val="center"/>
        </w:tcPr>
        <w:p w14:paraId="23E9C9D0" w14:textId="77777777" w:rsidR="002F4958" w:rsidRPr="00363680" w:rsidRDefault="000F3C57" w:rsidP="00F00137">
          <w:pPr>
            <w:pStyle w:val="Kopfzeile"/>
            <w:ind w:left="-1"/>
            <w:jc w:val="center"/>
            <w:rPr>
              <w:color w:val="595959" w:themeColor="text1" w:themeTint="A6"/>
              <w:sz w:val="12"/>
              <w:szCs w:val="12"/>
            </w:rPr>
          </w:pPr>
          <w:r>
            <w:rPr>
              <w:color w:val="595959" w:themeColor="text1" w:themeTint="A6"/>
              <w:sz w:val="12"/>
              <w:szCs w:val="12"/>
            </w:rPr>
            <w:t xml:space="preserve">Page </w:t>
          </w:r>
          <w:r>
            <w:rPr>
              <w:b/>
              <w:color w:val="595959" w:themeColor="text1" w:themeTint="A6"/>
              <w:sz w:val="12"/>
              <w:szCs w:val="12"/>
            </w:rPr>
            <w:fldChar w:fldCharType="begin"/>
          </w:r>
          <w:r>
            <w:rPr>
              <w:b/>
              <w:noProof/>
              <w:color w:val="595959" w:themeColor="text1" w:themeTint="A6"/>
              <w:sz w:val="12"/>
              <w:szCs w:val="12"/>
            </w:rPr>
            <w:instrText>PAGE  \* Arabic  \* MERGEFORMAT</w:instrText>
          </w:r>
          <w:r>
            <w:fldChar w:fldCharType="separate"/>
          </w:r>
          <w:r>
            <w:rPr>
              <w:b/>
              <w:noProof/>
              <w:color w:val="595959" w:themeColor="text1" w:themeTint="A6"/>
              <w:sz w:val="12"/>
              <w:szCs w:val="12"/>
            </w:rPr>
            <w:t>1</w:t>
          </w:r>
          <w:r>
            <w:fldChar w:fldCharType="end"/>
          </w:r>
          <w:r>
            <w:rPr>
              <w:color w:val="595959" w:themeColor="text1" w:themeTint="A6"/>
              <w:sz w:val="12"/>
              <w:szCs w:val="12"/>
            </w:rPr>
            <w:t xml:space="preserve"> </w:t>
          </w:r>
          <w:proofErr w:type="spellStart"/>
          <w:r>
            <w:rPr>
              <w:color w:val="595959" w:themeColor="text1" w:themeTint="A6"/>
              <w:sz w:val="12"/>
              <w:szCs w:val="12"/>
            </w:rPr>
            <w:t>of</w:t>
          </w:r>
          <w:proofErr w:type="spellEnd"/>
          <w:r>
            <w:rPr>
              <w:color w:val="595959" w:themeColor="text1" w:themeTint="A6"/>
              <w:sz w:val="12"/>
              <w:szCs w:val="12"/>
            </w:rPr>
            <w:t xml:space="preserve"> </w:t>
          </w:r>
          <w:r>
            <w:rPr>
              <w:b/>
              <w:color w:val="595959" w:themeColor="text1" w:themeTint="A6"/>
              <w:sz w:val="12"/>
              <w:szCs w:val="12"/>
            </w:rPr>
            <w:fldChar w:fldCharType="begin"/>
          </w:r>
          <w:r>
            <w:rPr>
              <w:b/>
              <w:noProof/>
              <w:color w:val="595959" w:themeColor="text1" w:themeTint="A6"/>
              <w:sz w:val="12"/>
              <w:szCs w:val="12"/>
            </w:rPr>
            <w:instrText>NUMPAGES  \* Arabic  \* MERGEFORMAT</w:instrText>
          </w:r>
          <w:r>
            <w:fldChar w:fldCharType="separate"/>
          </w:r>
          <w:r>
            <w:rPr>
              <w:b/>
              <w:noProof/>
              <w:color w:val="595959" w:themeColor="text1" w:themeTint="A6"/>
              <w:sz w:val="12"/>
              <w:szCs w:val="12"/>
            </w:rPr>
            <w:t>1</w:t>
          </w:r>
          <w:r>
            <w:fldChar w:fldCharType="end"/>
          </w:r>
        </w:p>
      </w:tc>
    </w:tr>
  </w:tbl>
  <w:p w14:paraId="40C13D28" w14:textId="77777777" w:rsidR="002F4958" w:rsidRDefault="002F495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97B14" w14:textId="77777777" w:rsidR="00A955EC" w:rsidRDefault="000F3C57">
      <w:pPr>
        <w:spacing w:after="0" w:line="240" w:lineRule="auto"/>
      </w:pPr>
      <w:r>
        <w:separator/>
      </w:r>
    </w:p>
  </w:footnote>
  <w:footnote w:type="continuationSeparator" w:id="0">
    <w:p w14:paraId="4ADF0979" w14:textId="77777777" w:rsidR="00A955EC" w:rsidRDefault="000F3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W w:w="5000" w:type="pct"/>
      <w:tblBorders>
        <w:top w:val="none" w:sz="0" w:space="0" w:color="auto"/>
        <w:left w:val="none" w:sz="0" w:space="0" w:color="auto"/>
        <w:bottom w:val="none" w:sz="0" w:space="0" w:color="auto"/>
        <w:right w:val="none" w:sz="0" w:space="0" w:color="auto"/>
        <w:insideH w:val="single" w:sz="2" w:space="0" w:color="BFBFBF" w:themeColor="background1" w:themeShade="BF"/>
        <w:insideV w:val="single" w:sz="2" w:space="0" w:color="BFBFBF" w:themeColor="background1" w:themeShade="BF"/>
      </w:tblBorders>
      <w:tblCellMar>
        <w:left w:w="0" w:type="dxa"/>
        <w:right w:w="0" w:type="dxa"/>
      </w:tblCellMar>
      <w:tblLook w:val="04A0" w:firstRow="1" w:lastRow="0" w:firstColumn="1" w:lastColumn="0" w:noHBand="0" w:noVBand="1"/>
    </w:tblPr>
    <w:tblGrid>
      <w:gridCol w:w="1842"/>
      <w:gridCol w:w="5813"/>
      <w:gridCol w:w="2811"/>
    </w:tblGrid>
    <w:tr w:rsidR="00D76541" w:rsidRPr="001649DC" w14:paraId="090111EA" w14:textId="77777777" w:rsidTr="00596280">
      <w:trPr>
        <w:trHeight w:val="68"/>
      </w:trPr>
      <w:tc>
        <w:tcPr>
          <w:tcW w:w="880" w:type="pct"/>
          <w:tcBorders>
            <w:top w:val="nil"/>
            <w:bottom w:val="nil"/>
            <w:right w:val="single" w:sz="2" w:space="0" w:color="BFBFBF" w:themeColor="background1" w:themeShade="BF"/>
          </w:tcBorders>
          <w:vAlign w:val="center"/>
          <w:hideMark/>
        </w:tcPr>
        <w:p w14:paraId="4C4418F1" w14:textId="580B40E5" w:rsidR="002F4958" w:rsidRPr="002D425F" w:rsidRDefault="005F76F7" w:rsidP="00AA72B6">
          <w:pPr>
            <w:pStyle w:val="Kopfzeile"/>
            <w:rPr>
              <w:color w:val="000000" w:themeColor="text1"/>
            </w:rPr>
          </w:pPr>
          <w:r>
            <w:rPr>
              <w:color w:val="000000" w:themeColor="text1"/>
            </w:rPr>
            <w:t>Press Release</w:t>
          </w:r>
        </w:p>
      </w:tc>
      <w:tc>
        <w:tcPr>
          <w:tcW w:w="2777" w:type="pct"/>
          <w:tcBorders>
            <w:top w:val="nil"/>
            <w:left w:val="single" w:sz="2" w:space="0" w:color="BFBFBF" w:themeColor="background1" w:themeShade="BF"/>
            <w:bottom w:val="nil"/>
            <w:right w:val="nil"/>
          </w:tcBorders>
          <w:vAlign w:val="center"/>
          <w:hideMark/>
        </w:tcPr>
        <w:p w14:paraId="6B7DA798" w14:textId="66944956" w:rsidR="002F4958" w:rsidRPr="001649DC" w:rsidRDefault="005F76F7" w:rsidP="00AA72B6">
          <w:pPr>
            <w:pStyle w:val="Kopfzeile"/>
            <w:ind w:left="284"/>
            <w:rPr>
              <w:b/>
              <w:caps/>
              <w:color w:val="000000" w:themeColor="text1"/>
              <w:lang w:val="en-US"/>
            </w:rPr>
          </w:pPr>
          <w:r w:rsidRPr="001649DC">
            <w:rPr>
              <w:b/>
              <w:caps/>
              <w:color w:val="000000" w:themeColor="text1"/>
              <w:lang w:val="en-US"/>
            </w:rPr>
            <w:t>Reducing Language Barriers in Clinical Settings</w:t>
          </w:r>
        </w:p>
      </w:tc>
      <w:tc>
        <w:tcPr>
          <w:tcW w:w="1343" w:type="pct"/>
          <w:tcBorders>
            <w:top w:val="nil"/>
            <w:left w:val="nil"/>
            <w:bottom w:val="nil"/>
            <w:right w:val="nil"/>
          </w:tcBorders>
          <w:hideMark/>
        </w:tcPr>
        <w:p w14:paraId="4E936E73" w14:textId="77777777" w:rsidR="002F4958" w:rsidRPr="001649DC" w:rsidRDefault="000F3C57" w:rsidP="004C75E3">
          <w:pPr>
            <w:pStyle w:val="Kopfzeile"/>
            <w:jc w:val="right"/>
            <w:rPr>
              <w:color w:val="000000" w:themeColor="text1"/>
              <w:lang w:val="en-US"/>
            </w:rPr>
          </w:pPr>
          <w:r w:rsidRPr="002D425F">
            <w:rPr>
              <w:i/>
              <w:noProof/>
              <w:color w:val="000000" w:themeColor="text1"/>
              <w:sz w:val="28"/>
            </w:rPr>
            <w:drawing>
              <wp:anchor distT="0" distB="0" distL="114300" distR="114300" simplePos="0" relativeHeight="251658240" behindDoc="0" locked="0" layoutInCell="1" allowOverlap="1" wp14:anchorId="7AC2811B" wp14:editId="12DFE15F">
                <wp:simplePos x="0" y="0"/>
                <wp:positionH relativeFrom="column">
                  <wp:posOffset>554355</wp:posOffset>
                </wp:positionH>
                <wp:positionV relativeFrom="paragraph">
                  <wp:posOffset>0</wp:posOffset>
                </wp:positionV>
                <wp:extent cx="1429200" cy="352800"/>
                <wp:effectExtent l="0" t="0" r="0" b="9525"/>
                <wp:wrapThrough wrapText="bothSides">
                  <wp:wrapPolygon edited="0">
                    <wp:start x="0" y="0"/>
                    <wp:lineTo x="0" y="21016"/>
                    <wp:lineTo x="21312" y="21016"/>
                    <wp:lineTo x="21312"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Logo_mt-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29200" cy="352800"/>
                        </a:xfrm>
                        <a:prstGeom prst="rect">
                          <a:avLst/>
                        </a:prstGeom>
                      </pic:spPr>
                    </pic:pic>
                  </a:graphicData>
                </a:graphic>
                <wp14:sizeRelH relativeFrom="page">
                  <wp14:pctWidth>0</wp14:pctWidth>
                </wp14:sizeRelH>
                <wp14:sizeRelV relativeFrom="page">
                  <wp14:pctHeight>0</wp14:pctHeight>
                </wp14:sizeRelV>
              </wp:anchor>
            </w:drawing>
          </w:r>
        </w:p>
      </w:tc>
    </w:tr>
  </w:tbl>
  <w:p w14:paraId="0918F336" w14:textId="77777777" w:rsidR="002F4958" w:rsidRPr="001649DC" w:rsidRDefault="002F4958">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A66CC"/>
    <w:multiLevelType w:val="hybridMultilevel"/>
    <w:tmpl w:val="54B6465C"/>
    <w:lvl w:ilvl="0" w:tplc="7B025F2C">
      <w:start w:val="1"/>
      <w:numFmt w:val="lowerLetter"/>
      <w:lvlText w:val="%1)"/>
      <w:lvlJc w:val="left"/>
      <w:pPr>
        <w:ind w:left="360" w:hanging="360"/>
      </w:pPr>
      <w:rPr>
        <w:rFonts w:hint="default"/>
      </w:rPr>
    </w:lvl>
    <w:lvl w:ilvl="1" w:tplc="9624534C" w:tentative="1">
      <w:start w:val="1"/>
      <w:numFmt w:val="lowerLetter"/>
      <w:lvlText w:val="%2."/>
      <w:lvlJc w:val="left"/>
      <w:pPr>
        <w:ind w:left="1080" w:hanging="360"/>
      </w:pPr>
    </w:lvl>
    <w:lvl w:ilvl="2" w:tplc="F8EC357A" w:tentative="1">
      <w:start w:val="1"/>
      <w:numFmt w:val="lowerRoman"/>
      <w:lvlText w:val="%3."/>
      <w:lvlJc w:val="right"/>
      <w:pPr>
        <w:ind w:left="1800" w:hanging="180"/>
      </w:pPr>
    </w:lvl>
    <w:lvl w:ilvl="3" w:tplc="D11495D4" w:tentative="1">
      <w:start w:val="1"/>
      <w:numFmt w:val="decimal"/>
      <w:lvlText w:val="%4."/>
      <w:lvlJc w:val="left"/>
      <w:pPr>
        <w:ind w:left="2520" w:hanging="360"/>
      </w:pPr>
    </w:lvl>
    <w:lvl w:ilvl="4" w:tplc="7D3E1536" w:tentative="1">
      <w:start w:val="1"/>
      <w:numFmt w:val="lowerLetter"/>
      <w:lvlText w:val="%5."/>
      <w:lvlJc w:val="left"/>
      <w:pPr>
        <w:ind w:left="3240" w:hanging="360"/>
      </w:pPr>
    </w:lvl>
    <w:lvl w:ilvl="5" w:tplc="2CC00C26" w:tentative="1">
      <w:start w:val="1"/>
      <w:numFmt w:val="lowerRoman"/>
      <w:lvlText w:val="%6."/>
      <w:lvlJc w:val="right"/>
      <w:pPr>
        <w:ind w:left="3960" w:hanging="180"/>
      </w:pPr>
    </w:lvl>
    <w:lvl w:ilvl="6" w:tplc="57585A6C" w:tentative="1">
      <w:start w:val="1"/>
      <w:numFmt w:val="decimal"/>
      <w:lvlText w:val="%7."/>
      <w:lvlJc w:val="left"/>
      <w:pPr>
        <w:ind w:left="4680" w:hanging="360"/>
      </w:pPr>
    </w:lvl>
    <w:lvl w:ilvl="7" w:tplc="4390373E" w:tentative="1">
      <w:start w:val="1"/>
      <w:numFmt w:val="lowerLetter"/>
      <w:lvlText w:val="%8."/>
      <w:lvlJc w:val="left"/>
      <w:pPr>
        <w:ind w:left="5400" w:hanging="360"/>
      </w:pPr>
    </w:lvl>
    <w:lvl w:ilvl="8" w:tplc="8FBE0A06" w:tentative="1">
      <w:start w:val="1"/>
      <w:numFmt w:val="lowerRoman"/>
      <w:lvlText w:val="%9."/>
      <w:lvlJc w:val="right"/>
      <w:pPr>
        <w:ind w:left="6120" w:hanging="180"/>
      </w:pPr>
    </w:lvl>
  </w:abstractNum>
  <w:abstractNum w:abstractNumId="1" w15:restartNumberingAfterBreak="0">
    <w:nsid w:val="0E674511"/>
    <w:multiLevelType w:val="hybridMultilevel"/>
    <w:tmpl w:val="7E5282EC"/>
    <w:lvl w:ilvl="0" w:tplc="F7DEA656">
      <w:numFmt w:val="bullet"/>
      <w:lvlText w:val="-"/>
      <w:lvlJc w:val="left"/>
      <w:pPr>
        <w:ind w:left="720" w:hanging="360"/>
      </w:pPr>
      <w:rPr>
        <w:rFonts w:ascii="Calibri" w:eastAsiaTheme="minorHAnsi" w:hAnsi="Calibri" w:cs="Calibri" w:hint="default"/>
      </w:rPr>
    </w:lvl>
    <w:lvl w:ilvl="1" w:tplc="D1EAA8E8" w:tentative="1">
      <w:start w:val="1"/>
      <w:numFmt w:val="bullet"/>
      <w:lvlText w:val="o"/>
      <w:lvlJc w:val="left"/>
      <w:pPr>
        <w:ind w:left="1440" w:hanging="360"/>
      </w:pPr>
      <w:rPr>
        <w:rFonts w:ascii="Courier New" w:hAnsi="Courier New" w:cs="Courier New" w:hint="default"/>
      </w:rPr>
    </w:lvl>
    <w:lvl w:ilvl="2" w:tplc="5D284F66" w:tentative="1">
      <w:start w:val="1"/>
      <w:numFmt w:val="bullet"/>
      <w:lvlText w:val=""/>
      <w:lvlJc w:val="left"/>
      <w:pPr>
        <w:ind w:left="2160" w:hanging="360"/>
      </w:pPr>
      <w:rPr>
        <w:rFonts w:ascii="Wingdings" w:hAnsi="Wingdings" w:hint="default"/>
      </w:rPr>
    </w:lvl>
    <w:lvl w:ilvl="3" w:tplc="669E4156" w:tentative="1">
      <w:start w:val="1"/>
      <w:numFmt w:val="bullet"/>
      <w:lvlText w:val=""/>
      <w:lvlJc w:val="left"/>
      <w:pPr>
        <w:ind w:left="2880" w:hanging="360"/>
      </w:pPr>
      <w:rPr>
        <w:rFonts w:ascii="Symbol" w:hAnsi="Symbol" w:hint="default"/>
      </w:rPr>
    </w:lvl>
    <w:lvl w:ilvl="4" w:tplc="F0847978" w:tentative="1">
      <w:start w:val="1"/>
      <w:numFmt w:val="bullet"/>
      <w:lvlText w:val="o"/>
      <w:lvlJc w:val="left"/>
      <w:pPr>
        <w:ind w:left="3600" w:hanging="360"/>
      </w:pPr>
      <w:rPr>
        <w:rFonts w:ascii="Courier New" w:hAnsi="Courier New" w:cs="Courier New" w:hint="default"/>
      </w:rPr>
    </w:lvl>
    <w:lvl w:ilvl="5" w:tplc="6C22F550" w:tentative="1">
      <w:start w:val="1"/>
      <w:numFmt w:val="bullet"/>
      <w:lvlText w:val=""/>
      <w:lvlJc w:val="left"/>
      <w:pPr>
        <w:ind w:left="4320" w:hanging="360"/>
      </w:pPr>
      <w:rPr>
        <w:rFonts w:ascii="Wingdings" w:hAnsi="Wingdings" w:hint="default"/>
      </w:rPr>
    </w:lvl>
    <w:lvl w:ilvl="6" w:tplc="85AED316" w:tentative="1">
      <w:start w:val="1"/>
      <w:numFmt w:val="bullet"/>
      <w:lvlText w:val=""/>
      <w:lvlJc w:val="left"/>
      <w:pPr>
        <w:ind w:left="5040" w:hanging="360"/>
      </w:pPr>
      <w:rPr>
        <w:rFonts w:ascii="Symbol" w:hAnsi="Symbol" w:hint="default"/>
      </w:rPr>
    </w:lvl>
    <w:lvl w:ilvl="7" w:tplc="A010FF50" w:tentative="1">
      <w:start w:val="1"/>
      <w:numFmt w:val="bullet"/>
      <w:lvlText w:val="o"/>
      <w:lvlJc w:val="left"/>
      <w:pPr>
        <w:ind w:left="5760" w:hanging="360"/>
      </w:pPr>
      <w:rPr>
        <w:rFonts w:ascii="Courier New" w:hAnsi="Courier New" w:cs="Courier New" w:hint="default"/>
      </w:rPr>
    </w:lvl>
    <w:lvl w:ilvl="8" w:tplc="24088C50" w:tentative="1">
      <w:start w:val="1"/>
      <w:numFmt w:val="bullet"/>
      <w:lvlText w:val=""/>
      <w:lvlJc w:val="left"/>
      <w:pPr>
        <w:ind w:left="6480" w:hanging="360"/>
      </w:pPr>
      <w:rPr>
        <w:rFonts w:ascii="Wingdings" w:hAnsi="Wingdings" w:hint="default"/>
      </w:rPr>
    </w:lvl>
  </w:abstractNum>
  <w:abstractNum w:abstractNumId="2" w15:restartNumberingAfterBreak="0">
    <w:nsid w:val="21C5423A"/>
    <w:multiLevelType w:val="hybridMultilevel"/>
    <w:tmpl w:val="BE181EB8"/>
    <w:lvl w:ilvl="0" w:tplc="88E686A4">
      <w:start w:val="42"/>
      <w:numFmt w:val="bullet"/>
      <w:lvlText w:val="-"/>
      <w:lvlJc w:val="left"/>
      <w:pPr>
        <w:ind w:left="363" w:hanging="360"/>
      </w:pPr>
      <w:rPr>
        <w:rFonts w:ascii="MetaPlusNormal" w:eastAsiaTheme="minorHAnsi" w:hAnsi="MetaPlusNormal" w:cstheme="minorBidi" w:hint="default"/>
      </w:rPr>
    </w:lvl>
    <w:lvl w:ilvl="1" w:tplc="B2563282">
      <w:start w:val="1"/>
      <w:numFmt w:val="decimal"/>
      <w:lvlText w:val="%2."/>
      <w:lvlJc w:val="left"/>
      <w:pPr>
        <w:ind w:left="1083" w:hanging="360"/>
      </w:pPr>
      <w:rPr>
        <w:rFonts w:hint="default"/>
      </w:rPr>
    </w:lvl>
    <w:lvl w:ilvl="2" w:tplc="FEF00316" w:tentative="1">
      <w:start w:val="1"/>
      <w:numFmt w:val="bullet"/>
      <w:lvlText w:val=""/>
      <w:lvlJc w:val="left"/>
      <w:pPr>
        <w:ind w:left="1803" w:hanging="360"/>
      </w:pPr>
      <w:rPr>
        <w:rFonts w:ascii="Wingdings" w:hAnsi="Wingdings" w:hint="default"/>
      </w:rPr>
    </w:lvl>
    <w:lvl w:ilvl="3" w:tplc="A5DC515C" w:tentative="1">
      <w:start w:val="1"/>
      <w:numFmt w:val="bullet"/>
      <w:lvlText w:val=""/>
      <w:lvlJc w:val="left"/>
      <w:pPr>
        <w:ind w:left="2523" w:hanging="360"/>
      </w:pPr>
      <w:rPr>
        <w:rFonts w:ascii="Symbol" w:hAnsi="Symbol" w:hint="default"/>
      </w:rPr>
    </w:lvl>
    <w:lvl w:ilvl="4" w:tplc="A28A0964" w:tentative="1">
      <w:start w:val="1"/>
      <w:numFmt w:val="bullet"/>
      <w:lvlText w:val="o"/>
      <w:lvlJc w:val="left"/>
      <w:pPr>
        <w:ind w:left="3243" w:hanging="360"/>
      </w:pPr>
      <w:rPr>
        <w:rFonts w:ascii="Courier New" w:hAnsi="Courier New" w:cs="Courier New" w:hint="default"/>
      </w:rPr>
    </w:lvl>
    <w:lvl w:ilvl="5" w:tplc="9EFA57D4" w:tentative="1">
      <w:start w:val="1"/>
      <w:numFmt w:val="bullet"/>
      <w:lvlText w:val=""/>
      <w:lvlJc w:val="left"/>
      <w:pPr>
        <w:ind w:left="3963" w:hanging="360"/>
      </w:pPr>
      <w:rPr>
        <w:rFonts w:ascii="Wingdings" w:hAnsi="Wingdings" w:hint="default"/>
      </w:rPr>
    </w:lvl>
    <w:lvl w:ilvl="6" w:tplc="DEF2A21A" w:tentative="1">
      <w:start w:val="1"/>
      <w:numFmt w:val="bullet"/>
      <w:lvlText w:val=""/>
      <w:lvlJc w:val="left"/>
      <w:pPr>
        <w:ind w:left="4683" w:hanging="360"/>
      </w:pPr>
      <w:rPr>
        <w:rFonts w:ascii="Symbol" w:hAnsi="Symbol" w:hint="default"/>
      </w:rPr>
    </w:lvl>
    <w:lvl w:ilvl="7" w:tplc="6EFE8F76" w:tentative="1">
      <w:start w:val="1"/>
      <w:numFmt w:val="bullet"/>
      <w:lvlText w:val="o"/>
      <w:lvlJc w:val="left"/>
      <w:pPr>
        <w:ind w:left="5403" w:hanging="360"/>
      </w:pPr>
      <w:rPr>
        <w:rFonts w:ascii="Courier New" w:hAnsi="Courier New" w:cs="Courier New" w:hint="default"/>
      </w:rPr>
    </w:lvl>
    <w:lvl w:ilvl="8" w:tplc="431AC848" w:tentative="1">
      <w:start w:val="1"/>
      <w:numFmt w:val="bullet"/>
      <w:lvlText w:val=""/>
      <w:lvlJc w:val="left"/>
      <w:pPr>
        <w:ind w:left="6123" w:hanging="360"/>
      </w:pPr>
      <w:rPr>
        <w:rFonts w:ascii="Wingdings" w:hAnsi="Wingdings" w:hint="default"/>
      </w:rPr>
    </w:lvl>
  </w:abstractNum>
  <w:abstractNum w:abstractNumId="3" w15:restartNumberingAfterBreak="0">
    <w:nsid w:val="241E453B"/>
    <w:multiLevelType w:val="hybridMultilevel"/>
    <w:tmpl w:val="B9880B52"/>
    <w:lvl w:ilvl="0" w:tplc="95F6A61A">
      <w:start w:val="1"/>
      <w:numFmt w:val="bullet"/>
      <w:lvlText w:val=""/>
      <w:lvlJc w:val="left"/>
      <w:pPr>
        <w:ind w:left="360" w:hanging="360"/>
      </w:pPr>
      <w:rPr>
        <w:rFonts w:ascii="Symbol" w:hAnsi="Symbol" w:hint="default"/>
      </w:rPr>
    </w:lvl>
    <w:lvl w:ilvl="1" w:tplc="AF3072EE" w:tentative="1">
      <w:start w:val="1"/>
      <w:numFmt w:val="bullet"/>
      <w:lvlText w:val="o"/>
      <w:lvlJc w:val="left"/>
      <w:pPr>
        <w:ind w:left="1080" w:hanging="360"/>
      </w:pPr>
      <w:rPr>
        <w:rFonts w:ascii="Courier New" w:hAnsi="Courier New" w:cs="Courier New" w:hint="default"/>
      </w:rPr>
    </w:lvl>
    <w:lvl w:ilvl="2" w:tplc="7B12D5AE" w:tentative="1">
      <w:start w:val="1"/>
      <w:numFmt w:val="bullet"/>
      <w:lvlText w:val=""/>
      <w:lvlJc w:val="left"/>
      <w:pPr>
        <w:ind w:left="1800" w:hanging="360"/>
      </w:pPr>
      <w:rPr>
        <w:rFonts w:ascii="Wingdings" w:hAnsi="Wingdings" w:hint="default"/>
      </w:rPr>
    </w:lvl>
    <w:lvl w:ilvl="3" w:tplc="1E54D8E8" w:tentative="1">
      <w:start w:val="1"/>
      <w:numFmt w:val="bullet"/>
      <w:lvlText w:val=""/>
      <w:lvlJc w:val="left"/>
      <w:pPr>
        <w:ind w:left="2520" w:hanging="360"/>
      </w:pPr>
      <w:rPr>
        <w:rFonts w:ascii="Symbol" w:hAnsi="Symbol" w:hint="default"/>
      </w:rPr>
    </w:lvl>
    <w:lvl w:ilvl="4" w:tplc="E340A200" w:tentative="1">
      <w:start w:val="1"/>
      <w:numFmt w:val="bullet"/>
      <w:lvlText w:val="o"/>
      <w:lvlJc w:val="left"/>
      <w:pPr>
        <w:ind w:left="3240" w:hanging="360"/>
      </w:pPr>
      <w:rPr>
        <w:rFonts w:ascii="Courier New" w:hAnsi="Courier New" w:cs="Courier New" w:hint="default"/>
      </w:rPr>
    </w:lvl>
    <w:lvl w:ilvl="5" w:tplc="5734C2F2" w:tentative="1">
      <w:start w:val="1"/>
      <w:numFmt w:val="bullet"/>
      <w:lvlText w:val=""/>
      <w:lvlJc w:val="left"/>
      <w:pPr>
        <w:ind w:left="3960" w:hanging="360"/>
      </w:pPr>
      <w:rPr>
        <w:rFonts w:ascii="Wingdings" w:hAnsi="Wingdings" w:hint="default"/>
      </w:rPr>
    </w:lvl>
    <w:lvl w:ilvl="6" w:tplc="3D24D9AC" w:tentative="1">
      <w:start w:val="1"/>
      <w:numFmt w:val="bullet"/>
      <w:lvlText w:val=""/>
      <w:lvlJc w:val="left"/>
      <w:pPr>
        <w:ind w:left="4680" w:hanging="360"/>
      </w:pPr>
      <w:rPr>
        <w:rFonts w:ascii="Symbol" w:hAnsi="Symbol" w:hint="default"/>
      </w:rPr>
    </w:lvl>
    <w:lvl w:ilvl="7" w:tplc="2326C0A6" w:tentative="1">
      <w:start w:val="1"/>
      <w:numFmt w:val="bullet"/>
      <w:lvlText w:val="o"/>
      <w:lvlJc w:val="left"/>
      <w:pPr>
        <w:ind w:left="5400" w:hanging="360"/>
      </w:pPr>
      <w:rPr>
        <w:rFonts w:ascii="Courier New" w:hAnsi="Courier New" w:cs="Courier New" w:hint="default"/>
      </w:rPr>
    </w:lvl>
    <w:lvl w:ilvl="8" w:tplc="46A238C6" w:tentative="1">
      <w:start w:val="1"/>
      <w:numFmt w:val="bullet"/>
      <w:lvlText w:val=""/>
      <w:lvlJc w:val="left"/>
      <w:pPr>
        <w:ind w:left="6120" w:hanging="360"/>
      </w:pPr>
      <w:rPr>
        <w:rFonts w:ascii="Wingdings" w:hAnsi="Wingdings" w:hint="default"/>
      </w:rPr>
    </w:lvl>
  </w:abstractNum>
  <w:abstractNum w:abstractNumId="4" w15:restartNumberingAfterBreak="0">
    <w:nsid w:val="3AB31E20"/>
    <w:multiLevelType w:val="hybridMultilevel"/>
    <w:tmpl w:val="C17E7774"/>
    <w:lvl w:ilvl="0" w:tplc="3AFC3010">
      <w:start w:val="1"/>
      <w:numFmt w:val="decimal"/>
      <w:lvlText w:val="%1."/>
      <w:lvlJc w:val="left"/>
      <w:pPr>
        <w:ind w:left="360" w:hanging="360"/>
      </w:pPr>
      <w:rPr>
        <w:rFonts w:hint="default"/>
      </w:rPr>
    </w:lvl>
    <w:lvl w:ilvl="1" w:tplc="3224F62C" w:tentative="1">
      <w:start w:val="1"/>
      <w:numFmt w:val="lowerLetter"/>
      <w:lvlText w:val="%2."/>
      <w:lvlJc w:val="left"/>
      <w:pPr>
        <w:ind w:left="1080" w:hanging="360"/>
      </w:pPr>
    </w:lvl>
    <w:lvl w:ilvl="2" w:tplc="A61CE83A" w:tentative="1">
      <w:start w:val="1"/>
      <w:numFmt w:val="lowerRoman"/>
      <w:lvlText w:val="%3."/>
      <w:lvlJc w:val="right"/>
      <w:pPr>
        <w:ind w:left="1800" w:hanging="180"/>
      </w:pPr>
    </w:lvl>
    <w:lvl w:ilvl="3" w:tplc="926CD820" w:tentative="1">
      <w:start w:val="1"/>
      <w:numFmt w:val="decimal"/>
      <w:lvlText w:val="%4."/>
      <w:lvlJc w:val="left"/>
      <w:pPr>
        <w:ind w:left="2520" w:hanging="360"/>
      </w:pPr>
    </w:lvl>
    <w:lvl w:ilvl="4" w:tplc="06A06B1E" w:tentative="1">
      <w:start w:val="1"/>
      <w:numFmt w:val="lowerLetter"/>
      <w:lvlText w:val="%5."/>
      <w:lvlJc w:val="left"/>
      <w:pPr>
        <w:ind w:left="3240" w:hanging="360"/>
      </w:pPr>
    </w:lvl>
    <w:lvl w:ilvl="5" w:tplc="EA22D93A" w:tentative="1">
      <w:start w:val="1"/>
      <w:numFmt w:val="lowerRoman"/>
      <w:lvlText w:val="%6."/>
      <w:lvlJc w:val="right"/>
      <w:pPr>
        <w:ind w:left="3960" w:hanging="180"/>
      </w:pPr>
    </w:lvl>
    <w:lvl w:ilvl="6" w:tplc="1496413A" w:tentative="1">
      <w:start w:val="1"/>
      <w:numFmt w:val="decimal"/>
      <w:lvlText w:val="%7."/>
      <w:lvlJc w:val="left"/>
      <w:pPr>
        <w:ind w:left="4680" w:hanging="360"/>
      </w:pPr>
    </w:lvl>
    <w:lvl w:ilvl="7" w:tplc="9B348DE0" w:tentative="1">
      <w:start w:val="1"/>
      <w:numFmt w:val="lowerLetter"/>
      <w:lvlText w:val="%8."/>
      <w:lvlJc w:val="left"/>
      <w:pPr>
        <w:ind w:left="5400" w:hanging="360"/>
      </w:pPr>
    </w:lvl>
    <w:lvl w:ilvl="8" w:tplc="2F647B04" w:tentative="1">
      <w:start w:val="1"/>
      <w:numFmt w:val="lowerRoman"/>
      <w:lvlText w:val="%9."/>
      <w:lvlJc w:val="right"/>
      <w:pPr>
        <w:ind w:left="6120" w:hanging="180"/>
      </w:pPr>
    </w:lvl>
  </w:abstractNum>
  <w:abstractNum w:abstractNumId="5" w15:restartNumberingAfterBreak="0">
    <w:nsid w:val="43764603"/>
    <w:multiLevelType w:val="hybridMultilevel"/>
    <w:tmpl w:val="59BCE6E2"/>
    <w:lvl w:ilvl="0" w:tplc="AA120814">
      <w:numFmt w:val="bullet"/>
      <w:lvlText w:val="-"/>
      <w:lvlJc w:val="left"/>
      <w:pPr>
        <w:ind w:left="720" w:hanging="360"/>
      </w:pPr>
      <w:rPr>
        <w:rFonts w:ascii="Calibri" w:eastAsiaTheme="minorHAnsi" w:hAnsi="Calibri" w:cs="Calibri" w:hint="default"/>
      </w:rPr>
    </w:lvl>
    <w:lvl w:ilvl="1" w:tplc="32A4221E" w:tentative="1">
      <w:start w:val="1"/>
      <w:numFmt w:val="bullet"/>
      <w:lvlText w:val="o"/>
      <w:lvlJc w:val="left"/>
      <w:pPr>
        <w:ind w:left="1440" w:hanging="360"/>
      </w:pPr>
      <w:rPr>
        <w:rFonts w:ascii="Courier New" w:hAnsi="Courier New" w:cs="Courier New" w:hint="default"/>
      </w:rPr>
    </w:lvl>
    <w:lvl w:ilvl="2" w:tplc="1D0846DA" w:tentative="1">
      <w:start w:val="1"/>
      <w:numFmt w:val="bullet"/>
      <w:lvlText w:val=""/>
      <w:lvlJc w:val="left"/>
      <w:pPr>
        <w:ind w:left="2160" w:hanging="360"/>
      </w:pPr>
      <w:rPr>
        <w:rFonts w:ascii="Wingdings" w:hAnsi="Wingdings" w:hint="default"/>
      </w:rPr>
    </w:lvl>
    <w:lvl w:ilvl="3" w:tplc="A11E98A6" w:tentative="1">
      <w:start w:val="1"/>
      <w:numFmt w:val="bullet"/>
      <w:lvlText w:val=""/>
      <w:lvlJc w:val="left"/>
      <w:pPr>
        <w:ind w:left="2880" w:hanging="360"/>
      </w:pPr>
      <w:rPr>
        <w:rFonts w:ascii="Symbol" w:hAnsi="Symbol" w:hint="default"/>
      </w:rPr>
    </w:lvl>
    <w:lvl w:ilvl="4" w:tplc="97A62A00" w:tentative="1">
      <w:start w:val="1"/>
      <w:numFmt w:val="bullet"/>
      <w:lvlText w:val="o"/>
      <w:lvlJc w:val="left"/>
      <w:pPr>
        <w:ind w:left="3600" w:hanging="360"/>
      </w:pPr>
      <w:rPr>
        <w:rFonts w:ascii="Courier New" w:hAnsi="Courier New" w:cs="Courier New" w:hint="default"/>
      </w:rPr>
    </w:lvl>
    <w:lvl w:ilvl="5" w:tplc="BBE26AFE" w:tentative="1">
      <w:start w:val="1"/>
      <w:numFmt w:val="bullet"/>
      <w:lvlText w:val=""/>
      <w:lvlJc w:val="left"/>
      <w:pPr>
        <w:ind w:left="4320" w:hanging="360"/>
      </w:pPr>
      <w:rPr>
        <w:rFonts w:ascii="Wingdings" w:hAnsi="Wingdings" w:hint="default"/>
      </w:rPr>
    </w:lvl>
    <w:lvl w:ilvl="6" w:tplc="185C0B34" w:tentative="1">
      <w:start w:val="1"/>
      <w:numFmt w:val="bullet"/>
      <w:lvlText w:val=""/>
      <w:lvlJc w:val="left"/>
      <w:pPr>
        <w:ind w:left="5040" w:hanging="360"/>
      </w:pPr>
      <w:rPr>
        <w:rFonts w:ascii="Symbol" w:hAnsi="Symbol" w:hint="default"/>
      </w:rPr>
    </w:lvl>
    <w:lvl w:ilvl="7" w:tplc="126E83F6" w:tentative="1">
      <w:start w:val="1"/>
      <w:numFmt w:val="bullet"/>
      <w:lvlText w:val="o"/>
      <w:lvlJc w:val="left"/>
      <w:pPr>
        <w:ind w:left="5760" w:hanging="360"/>
      </w:pPr>
      <w:rPr>
        <w:rFonts w:ascii="Courier New" w:hAnsi="Courier New" w:cs="Courier New" w:hint="default"/>
      </w:rPr>
    </w:lvl>
    <w:lvl w:ilvl="8" w:tplc="DC0EC44E" w:tentative="1">
      <w:start w:val="1"/>
      <w:numFmt w:val="bullet"/>
      <w:lvlText w:val=""/>
      <w:lvlJc w:val="left"/>
      <w:pPr>
        <w:ind w:left="6480" w:hanging="360"/>
      </w:pPr>
      <w:rPr>
        <w:rFonts w:ascii="Wingdings" w:hAnsi="Wingdings" w:hint="default"/>
      </w:rPr>
    </w:lvl>
  </w:abstractNum>
  <w:abstractNum w:abstractNumId="6" w15:restartNumberingAfterBreak="0">
    <w:nsid w:val="47ED22E1"/>
    <w:multiLevelType w:val="hybridMultilevel"/>
    <w:tmpl w:val="A6C460E2"/>
    <w:lvl w:ilvl="0" w:tplc="1702E81A">
      <w:start w:val="1"/>
      <w:numFmt w:val="bullet"/>
      <w:lvlText w:val=""/>
      <w:lvlJc w:val="left"/>
      <w:pPr>
        <w:ind w:left="363" w:hanging="360"/>
      </w:pPr>
      <w:rPr>
        <w:rFonts w:ascii="Symbol" w:hAnsi="Symbol" w:hint="default"/>
      </w:rPr>
    </w:lvl>
    <w:lvl w:ilvl="1" w:tplc="AB8A5E1A" w:tentative="1">
      <w:start w:val="1"/>
      <w:numFmt w:val="bullet"/>
      <w:lvlText w:val="o"/>
      <w:lvlJc w:val="left"/>
      <w:pPr>
        <w:ind w:left="1083" w:hanging="360"/>
      </w:pPr>
      <w:rPr>
        <w:rFonts w:ascii="Courier New" w:hAnsi="Courier New" w:cs="Courier New" w:hint="default"/>
      </w:rPr>
    </w:lvl>
    <w:lvl w:ilvl="2" w:tplc="699AC80C" w:tentative="1">
      <w:start w:val="1"/>
      <w:numFmt w:val="bullet"/>
      <w:lvlText w:val=""/>
      <w:lvlJc w:val="left"/>
      <w:pPr>
        <w:ind w:left="1803" w:hanging="360"/>
      </w:pPr>
      <w:rPr>
        <w:rFonts w:ascii="Wingdings" w:hAnsi="Wingdings" w:hint="default"/>
      </w:rPr>
    </w:lvl>
    <w:lvl w:ilvl="3" w:tplc="21F64142" w:tentative="1">
      <w:start w:val="1"/>
      <w:numFmt w:val="bullet"/>
      <w:lvlText w:val=""/>
      <w:lvlJc w:val="left"/>
      <w:pPr>
        <w:ind w:left="2523" w:hanging="360"/>
      </w:pPr>
      <w:rPr>
        <w:rFonts w:ascii="Symbol" w:hAnsi="Symbol" w:hint="default"/>
      </w:rPr>
    </w:lvl>
    <w:lvl w:ilvl="4" w:tplc="E27C6EE6" w:tentative="1">
      <w:start w:val="1"/>
      <w:numFmt w:val="bullet"/>
      <w:lvlText w:val="o"/>
      <w:lvlJc w:val="left"/>
      <w:pPr>
        <w:ind w:left="3243" w:hanging="360"/>
      </w:pPr>
      <w:rPr>
        <w:rFonts w:ascii="Courier New" w:hAnsi="Courier New" w:cs="Courier New" w:hint="default"/>
      </w:rPr>
    </w:lvl>
    <w:lvl w:ilvl="5" w:tplc="CAB4169E" w:tentative="1">
      <w:start w:val="1"/>
      <w:numFmt w:val="bullet"/>
      <w:lvlText w:val=""/>
      <w:lvlJc w:val="left"/>
      <w:pPr>
        <w:ind w:left="3963" w:hanging="360"/>
      </w:pPr>
      <w:rPr>
        <w:rFonts w:ascii="Wingdings" w:hAnsi="Wingdings" w:hint="default"/>
      </w:rPr>
    </w:lvl>
    <w:lvl w:ilvl="6" w:tplc="FBD85802" w:tentative="1">
      <w:start w:val="1"/>
      <w:numFmt w:val="bullet"/>
      <w:lvlText w:val=""/>
      <w:lvlJc w:val="left"/>
      <w:pPr>
        <w:ind w:left="4683" w:hanging="360"/>
      </w:pPr>
      <w:rPr>
        <w:rFonts w:ascii="Symbol" w:hAnsi="Symbol" w:hint="default"/>
      </w:rPr>
    </w:lvl>
    <w:lvl w:ilvl="7" w:tplc="D838708A" w:tentative="1">
      <w:start w:val="1"/>
      <w:numFmt w:val="bullet"/>
      <w:lvlText w:val="o"/>
      <w:lvlJc w:val="left"/>
      <w:pPr>
        <w:ind w:left="5403" w:hanging="360"/>
      </w:pPr>
      <w:rPr>
        <w:rFonts w:ascii="Courier New" w:hAnsi="Courier New" w:cs="Courier New" w:hint="default"/>
      </w:rPr>
    </w:lvl>
    <w:lvl w:ilvl="8" w:tplc="B69C0770" w:tentative="1">
      <w:start w:val="1"/>
      <w:numFmt w:val="bullet"/>
      <w:lvlText w:val=""/>
      <w:lvlJc w:val="left"/>
      <w:pPr>
        <w:ind w:left="6123" w:hanging="360"/>
      </w:pPr>
      <w:rPr>
        <w:rFonts w:ascii="Wingdings" w:hAnsi="Wingdings" w:hint="default"/>
      </w:rPr>
    </w:lvl>
  </w:abstractNum>
  <w:abstractNum w:abstractNumId="7" w15:restartNumberingAfterBreak="0">
    <w:nsid w:val="557E0AE2"/>
    <w:multiLevelType w:val="hybridMultilevel"/>
    <w:tmpl w:val="603A0C64"/>
    <w:lvl w:ilvl="0" w:tplc="3440D5CE">
      <w:start w:val="1"/>
      <w:numFmt w:val="decimal"/>
      <w:lvlText w:val="%1."/>
      <w:lvlJc w:val="left"/>
      <w:pPr>
        <w:ind w:left="360" w:hanging="360"/>
      </w:pPr>
      <w:rPr>
        <w:rFonts w:hint="default"/>
      </w:rPr>
    </w:lvl>
    <w:lvl w:ilvl="1" w:tplc="E804983C" w:tentative="1">
      <w:start w:val="1"/>
      <w:numFmt w:val="lowerLetter"/>
      <w:lvlText w:val="%2."/>
      <w:lvlJc w:val="left"/>
      <w:pPr>
        <w:ind w:left="1080" w:hanging="360"/>
      </w:pPr>
    </w:lvl>
    <w:lvl w:ilvl="2" w:tplc="B772037E" w:tentative="1">
      <w:start w:val="1"/>
      <w:numFmt w:val="lowerRoman"/>
      <w:lvlText w:val="%3."/>
      <w:lvlJc w:val="right"/>
      <w:pPr>
        <w:ind w:left="1800" w:hanging="180"/>
      </w:pPr>
    </w:lvl>
    <w:lvl w:ilvl="3" w:tplc="37CE547A" w:tentative="1">
      <w:start w:val="1"/>
      <w:numFmt w:val="decimal"/>
      <w:lvlText w:val="%4."/>
      <w:lvlJc w:val="left"/>
      <w:pPr>
        <w:ind w:left="2520" w:hanging="360"/>
      </w:pPr>
    </w:lvl>
    <w:lvl w:ilvl="4" w:tplc="62F4AD66" w:tentative="1">
      <w:start w:val="1"/>
      <w:numFmt w:val="lowerLetter"/>
      <w:lvlText w:val="%5."/>
      <w:lvlJc w:val="left"/>
      <w:pPr>
        <w:ind w:left="3240" w:hanging="360"/>
      </w:pPr>
    </w:lvl>
    <w:lvl w:ilvl="5" w:tplc="9A88E200" w:tentative="1">
      <w:start w:val="1"/>
      <w:numFmt w:val="lowerRoman"/>
      <w:lvlText w:val="%6."/>
      <w:lvlJc w:val="right"/>
      <w:pPr>
        <w:ind w:left="3960" w:hanging="180"/>
      </w:pPr>
    </w:lvl>
    <w:lvl w:ilvl="6" w:tplc="D1D0C918" w:tentative="1">
      <w:start w:val="1"/>
      <w:numFmt w:val="decimal"/>
      <w:lvlText w:val="%7."/>
      <w:lvlJc w:val="left"/>
      <w:pPr>
        <w:ind w:left="4680" w:hanging="360"/>
      </w:pPr>
    </w:lvl>
    <w:lvl w:ilvl="7" w:tplc="231A0C9A" w:tentative="1">
      <w:start w:val="1"/>
      <w:numFmt w:val="lowerLetter"/>
      <w:lvlText w:val="%8."/>
      <w:lvlJc w:val="left"/>
      <w:pPr>
        <w:ind w:left="5400" w:hanging="360"/>
      </w:pPr>
    </w:lvl>
    <w:lvl w:ilvl="8" w:tplc="CECE63BE" w:tentative="1">
      <w:start w:val="1"/>
      <w:numFmt w:val="lowerRoman"/>
      <w:lvlText w:val="%9."/>
      <w:lvlJc w:val="right"/>
      <w:pPr>
        <w:ind w:left="6120" w:hanging="180"/>
      </w:pPr>
    </w:lvl>
  </w:abstractNum>
  <w:abstractNum w:abstractNumId="8" w15:restartNumberingAfterBreak="0">
    <w:nsid w:val="584763C4"/>
    <w:multiLevelType w:val="hybridMultilevel"/>
    <w:tmpl w:val="37A28B44"/>
    <w:lvl w:ilvl="0" w:tplc="DED062D0">
      <w:start w:val="1"/>
      <w:numFmt w:val="bullet"/>
      <w:lvlText w:val=""/>
      <w:lvlJc w:val="left"/>
      <w:pPr>
        <w:ind w:left="720" w:hanging="360"/>
      </w:pPr>
      <w:rPr>
        <w:rFonts w:ascii="Symbol" w:hAnsi="Symbol" w:hint="default"/>
      </w:rPr>
    </w:lvl>
    <w:lvl w:ilvl="1" w:tplc="4A6C9640" w:tentative="1">
      <w:start w:val="1"/>
      <w:numFmt w:val="lowerLetter"/>
      <w:lvlText w:val="%2."/>
      <w:lvlJc w:val="left"/>
      <w:pPr>
        <w:ind w:left="1440" w:hanging="360"/>
      </w:pPr>
    </w:lvl>
    <w:lvl w:ilvl="2" w:tplc="C4769E0A" w:tentative="1">
      <w:start w:val="1"/>
      <w:numFmt w:val="lowerRoman"/>
      <w:lvlText w:val="%3."/>
      <w:lvlJc w:val="right"/>
      <w:pPr>
        <w:ind w:left="2160" w:hanging="180"/>
      </w:pPr>
    </w:lvl>
    <w:lvl w:ilvl="3" w:tplc="8E084EAC" w:tentative="1">
      <w:start w:val="1"/>
      <w:numFmt w:val="decimal"/>
      <w:lvlText w:val="%4."/>
      <w:lvlJc w:val="left"/>
      <w:pPr>
        <w:ind w:left="2880" w:hanging="360"/>
      </w:pPr>
    </w:lvl>
    <w:lvl w:ilvl="4" w:tplc="79A675A4" w:tentative="1">
      <w:start w:val="1"/>
      <w:numFmt w:val="lowerLetter"/>
      <w:lvlText w:val="%5."/>
      <w:lvlJc w:val="left"/>
      <w:pPr>
        <w:ind w:left="3600" w:hanging="360"/>
      </w:pPr>
    </w:lvl>
    <w:lvl w:ilvl="5" w:tplc="971EEAD4" w:tentative="1">
      <w:start w:val="1"/>
      <w:numFmt w:val="lowerRoman"/>
      <w:lvlText w:val="%6."/>
      <w:lvlJc w:val="right"/>
      <w:pPr>
        <w:ind w:left="4320" w:hanging="180"/>
      </w:pPr>
    </w:lvl>
    <w:lvl w:ilvl="6" w:tplc="44920186" w:tentative="1">
      <w:start w:val="1"/>
      <w:numFmt w:val="decimal"/>
      <w:lvlText w:val="%7."/>
      <w:lvlJc w:val="left"/>
      <w:pPr>
        <w:ind w:left="5040" w:hanging="360"/>
      </w:pPr>
    </w:lvl>
    <w:lvl w:ilvl="7" w:tplc="DC72AC7A" w:tentative="1">
      <w:start w:val="1"/>
      <w:numFmt w:val="lowerLetter"/>
      <w:lvlText w:val="%8."/>
      <w:lvlJc w:val="left"/>
      <w:pPr>
        <w:ind w:left="5760" w:hanging="360"/>
      </w:pPr>
    </w:lvl>
    <w:lvl w:ilvl="8" w:tplc="67884204" w:tentative="1">
      <w:start w:val="1"/>
      <w:numFmt w:val="lowerRoman"/>
      <w:lvlText w:val="%9."/>
      <w:lvlJc w:val="right"/>
      <w:pPr>
        <w:ind w:left="6480" w:hanging="180"/>
      </w:pPr>
    </w:lvl>
  </w:abstractNum>
  <w:abstractNum w:abstractNumId="9" w15:restartNumberingAfterBreak="0">
    <w:nsid w:val="5B1D378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BDA0154"/>
    <w:multiLevelType w:val="hybridMultilevel"/>
    <w:tmpl w:val="6942AAC4"/>
    <w:lvl w:ilvl="0" w:tplc="C3F65C50">
      <w:start w:val="1"/>
      <w:numFmt w:val="bullet"/>
      <w:lvlText w:val=""/>
      <w:lvlJc w:val="left"/>
      <w:pPr>
        <w:ind w:left="360" w:hanging="360"/>
      </w:pPr>
      <w:rPr>
        <w:rFonts w:ascii="Symbol" w:hAnsi="Symbol" w:hint="default"/>
      </w:rPr>
    </w:lvl>
    <w:lvl w:ilvl="1" w:tplc="D48C74E0">
      <w:start w:val="1"/>
      <w:numFmt w:val="bullet"/>
      <w:lvlText w:val="o"/>
      <w:lvlJc w:val="left"/>
      <w:pPr>
        <w:ind w:left="1440" w:hanging="360"/>
      </w:pPr>
      <w:rPr>
        <w:rFonts w:ascii="Courier New" w:hAnsi="Courier New" w:cs="Courier New" w:hint="default"/>
      </w:rPr>
    </w:lvl>
    <w:lvl w:ilvl="2" w:tplc="4776DA3A" w:tentative="1">
      <w:start w:val="1"/>
      <w:numFmt w:val="bullet"/>
      <w:lvlText w:val=""/>
      <w:lvlJc w:val="left"/>
      <w:pPr>
        <w:ind w:left="2160" w:hanging="360"/>
      </w:pPr>
      <w:rPr>
        <w:rFonts w:ascii="Wingdings" w:hAnsi="Wingdings" w:hint="default"/>
      </w:rPr>
    </w:lvl>
    <w:lvl w:ilvl="3" w:tplc="7C646C3E" w:tentative="1">
      <w:start w:val="1"/>
      <w:numFmt w:val="bullet"/>
      <w:lvlText w:val=""/>
      <w:lvlJc w:val="left"/>
      <w:pPr>
        <w:ind w:left="2880" w:hanging="360"/>
      </w:pPr>
      <w:rPr>
        <w:rFonts w:ascii="Symbol" w:hAnsi="Symbol" w:hint="default"/>
      </w:rPr>
    </w:lvl>
    <w:lvl w:ilvl="4" w:tplc="F1B450B8" w:tentative="1">
      <w:start w:val="1"/>
      <w:numFmt w:val="bullet"/>
      <w:lvlText w:val="o"/>
      <w:lvlJc w:val="left"/>
      <w:pPr>
        <w:ind w:left="3600" w:hanging="360"/>
      </w:pPr>
      <w:rPr>
        <w:rFonts w:ascii="Courier New" w:hAnsi="Courier New" w:cs="Courier New" w:hint="default"/>
      </w:rPr>
    </w:lvl>
    <w:lvl w:ilvl="5" w:tplc="382A0C24" w:tentative="1">
      <w:start w:val="1"/>
      <w:numFmt w:val="bullet"/>
      <w:lvlText w:val=""/>
      <w:lvlJc w:val="left"/>
      <w:pPr>
        <w:ind w:left="4320" w:hanging="360"/>
      </w:pPr>
      <w:rPr>
        <w:rFonts w:ascii="Wingdings" w:hAnsi="Wingdings" w:hint="default"/>
      </w:rPr>
    </w:lvl>
    <w:lvl w:ilvl="6" w:tplc="46EE72F2" w:tentative="1">
      <w:start w:val="1"/>
      <w:numFmt w:val="bullet"/>
      <w:lvlText w:val=""/>
      <w:lvlJc w:val="left"/>
      <w:pPr>
        <w:ind w:left="5040" w:hanging="360"/>
      </w:pPr>
      <w:rPr>
        <w:rFonts w:ascii="Symbol" w:hAnsi="Symbol" w:hint="default"/>
      </w:rPr>
    </w:lvl>
    <w:lvl w:ilvl="7" w:tplc="10D41954" w:tentative="1">
      <w:start w:val="1"/>
      <w:numFmt w:val="bullet"/>
      <w:lvlText w:val="o"/>
      <w:lvlJc w:val="left"/>
      <w:pPr>
        <w:ind w:left="5760" w:hanging="360"/>
      </w:pPr>
      <w:rPr>
        <w:rFonts w:ascii="Courier New" w:hAnsi="Courier New" w:cs="Courier New" w:hint="default"/>
      </w:rPr>
    </w:lvl>
    <w:lvl w:ilvl="8" w:tplc="31BA2F20" w:tentative="1">
      <w:start w:val="1"/>
      <w:numFmt w:val="bullet"/>
      <w:lvlText w:val=""/>
      <w:lvlJc w:val="left"/>
      <w:pPr>
        <w:ind w:left="6480" w:hanging="360"/>
      </w:pPr>
      <w:rPr>
        <w:rFonts w:ascii="Wingdings" w:hAnsi="Wingdings" w:hint="default"/>
      </w:rPr>
    </w:lvl>
  </w:abstractNum>
  <w:abstractNum w:abstractNumId="11" w15:restartNumberingAfterBreak="0">
    <w:nsid w:val="5CFF73FF"/>
    <w:multiLevelType w:val="hybridMultilevel"/>
    <w:tmpl w:val="DE96D1C0"/>
    <w:lvl w:ilvl="0" w:tplc="88DCC30A">
      <w:start w:val="1"/>
      <w:numFmt w:val="decimal"/>
      <w:lvlText w:val="6.%1"/>
      <w:lvlJc w:val="left"/>
      <w:pPr>
        <w:ind w:left="1800" w:hanging="360"/>
      </w:pPr>
      <w:rPr>
        <w:rFonts w:hint="default"/>
      </w:rPr>
    </w:lvl>
    <w:lvl w:ilvl="1" w:tplc="F5BE1EA4" w:tentative="1">
      <w:start w:val="1"/>
      <w:numFmt w:val="lowerLetter"/>
      <w:lvlText w:val="%2."/>
      <w:lvlJc w:val="left"/>
      <w:pPr>
        <w:ind w:left="2520" w:hanging="360"/>
      </w:pPr>
    </w:lvl>
    <w:lvl w:ilvl="2" w:tplc="D7DA41B8" w:tentative="1">
      <w:start w:val="1"/>
      <w:numFmt w:val="lowerRoman"/>
      <w:lvlText w:val="%3."/>
      <w:lvlJc w:val="right"/>
      <w:pPr>
        <w:ind w:left="3240" w:hanging="180"/>
      </w:pPr>
    </w:lvl>
    <w:lvl w:ilvl="3" w:tplc="B15E009E" w:tentative="1">
      <w:start w:val="1"/>
      <w:numFmt w:val="decimal"/>
      <w:lvlText w:val="%4."/>
      <w:lvlJc w:val="left"/>
      <w:pPr>
        <w:ind w:left="3960" w:hanging="360"/>
      </w:pPr>
    </w:lvl>
    <w:lvl w:ilvl="4" w:tplc="E5B4B098" w:tentative="1">
      <w:start w:val="1"/>
      <w:numFmt w:val="lowerLetter"/>
      <w:lvlText w:val="%5."/>
      <w:lvlJc w:val="left"/>
      <w:pPr>
        <w:ind w:left="4680" w:hanging="360"/>
      </w:pPr>
    </w:lvl>
    <w:lvl w:ilvl="5" w:tplc="535EA2B0" w:tentative="1">
      <w:start w:val="1"/>
      <w:numFmt w:val="lowerRoman"/>
      <w:lvlText w:val="%6."/>
      <w:lvlJc w:val="right"/>
      <w:pPr>
        <w:ind w:left="5400" w:hanging="180"/>
      </w:pPr>
    </w:lvl>
    <w:lvl w:ilvl="6" w:tplc="EA6246FC" w:tentative="1">
      <w:start w:val="1"/>
      <w:numFmt w:val="decimal"/>
      <w:lvlText w:val="%7."/>
      <w:lvlJc w:val="left"/>
      <w:pPr>
        <w:ind w:left="6120" w:hanging="360"/>
      </w:pPr>
    </w:lvl>
    <w:lvl w:ilvl="7" w:tplc="BE8C73E2" w:tentative="1">
      <w:start w:val="1"/>
      <w:numFmt w:val="lowerLetter"/>
      <w:lvlText w:val="%8."/>
      <w:lvlJc w:val="left"/>
      <w:pPr>
        <w:ind w:left="6840" w:hanging="360"/>
      </w:pPr>
    </w:lvl>
    <w:lvl w:ilvl="8" w:tplc="014AD5AC" w:tentative="1">
      <w:start w:val="1"/>
      <w:numFmt w:val="lowerRoman"/>
      <w:lvlText w:val="%9."/>
      <w:lvlJc w:val="right"/>
      <w:pPr>
        <w:ind w:left="7560" w:hanging="180"/>
      </w:pPr>
    </w:lvl>
  </w:abstractNum>
  <w:abstractNum w:abstractNumId="12" w15:restartNumberingAfterBreak="0">
    <w:nsid w:val="5F9D5E90"/>
    <w:multiLevelType w:val="hybridMultilevel"/>
    <w:tmpl w:val="8E889EFC"/>
    <w:lvl w:ilvl="0" w:tplc="BCC44EB4">
      <w:start w:val="1"/>
      <w:numFmt w:val="decimal"/>
      <w:lvlText w:val="%1."/>
      <w:lvlJc w:val="left"/>
      <w:pPr>
        <w:ind w:left="360" w:hanging="360"/>
      </w:pPr>
      <w:rPr>
        <w:rFonts w:hint="default"/>
      </w:rPr>
    </w:lvl>
    <w:lvl w:ilvl="1" w:tplc="A0741996">
      <w:start w:val="1"/>
      <w:numFmt w:val="bullet"/>
      <w:lvlText w:val=""/>
      <w:lvlJc w:val="left"/>
      <w:pPr>
        <w:ind w:left="1080" w:hanging="360"/>
      </w:pPr>
      <w:rPr>
        <w:rFonts w:ascii="Symbol" w:hAnsi="Symbol" w:hint="default"/>
      </w:rPr>
    </w:lvl>
    <w:lvl w:ilvl="2" w:tplc="ECF61864" w:tentative="1">
      <w:start w:val="1"/>
      <w:numFmt w:val="lowerRoman"/>
      <w:lvlText w:val="%3."/>
      <w:lvlJc w:val="right"/>
      <w:pPr>
        <w:ind w:left="1800" w:hanging="180"/>
      </w:pPr>
    </w:lvl>
    <w:lvl w:ilvl="3" w:tplc="31EECF3E" w:tentative="1">
      <w:start w:val="1"/>
      <w:numFmt w:val="decimal"/>
      <w:lvlText w:val="%4."/>
      <w:lvlJc w:val="left"/>
      <w:pPr>
        <w:ind w:left="2520" w:hanging="360"/>
      </w:pPr>
    </w:lvl>
    <w:lvl w:ilvl="4" w:tplc="2A3A66DA" w:tentative="1">
      <w:start w:val="1"/>
      <w:numFmt w:val="lowerLetter"/>
      <w:lvlText w:val="%5."/>
      <w:lvlJc w:val="left"/>
      <w:pPr>
        <w:ind w:left="3240" w:hanging="360"/>
      </w:pPr>
    </w:lvl>
    <w:lvl w:ilvl="5" w:tplc="206E5D88" w:tentative="1">
      <w:start w:val="1"/>
      <w:numFmt w:val="lowerRoman"/>
      <w:lvlText w:val="%6."/>
      <w:lvlJc w:val="right"/>
      <w:pPr>
        <w:ind w:left="3960" w:hanging="180"/>
      </w:pPr>
    </w:lvl>
    <w:lvl w:ilvl="6" w:tplc="B29C9770" w:tentative="1">
      <w:start w:val="1"/>
      <w:numFmt w:val="decimal"/>
      <w:lvlText w:val="%7."/>
      <w:lvlJc w:val="left"/>
      <w:pPr>
        <w:ind w:left="4680" w:hanging="360"/>
      </w:pPr>
    </w:lvl>
    <w:lvl w:ilvl="7" w:tplc="47608EAC" w:tentative="1">
      <w:start w:val="1"/>
      <w:numFmt w:val="lowerLetter"/>
      <w:lvlText w:val="%8."/>
      <w:lvlJc w:val="left"/>
      <w:pPr>
        <w:ind w:left="5400" w:hanging="360"/>
      </w:pPr>
    </w:lvl>
    <w:lvl w:ilvl="8" w:tplc="E8328254" w:tentative="1">
      <w:start w:val="1"/>
      <w:numFmt w:val="lowerRoman"/>
      <w:lvlText w:val="%9."/>
      <w:lvlJc w:val="right"/>
      <w:pPr>
        <w:ind w:left="6120" w:hanging="180"/>
      </w:pPr>
    </w:lvl>
  </w:abstractNum>
  <w:abstractNum w:abstractNumId="13" w15:restartNumberingAfterBreak="0">
    <w:nsid w:val="630D3D32"/>
    <w:multiLevelType w:val="hybridMultilevel"/>
    <w:tmpl w:val="03201BAA"/>
    <w:lvl w:ilvl="0" w:tplc="C406D21A">
      <w:start w:val="1"/>
      <w:numFmt w:val="bullet"/>
      <w:lvlText w:val=""/>
      <w:lvlJc w:val="left"/>
      <w:pPr>
        <w:ind w:left="363" w:hanging="360"/>
      </w:pPr>
      <w:rPr>
        <w:rFonts w:ascii="Symbol" w:hAnsi="Symbol" w:hint="default"/>
      </w:rPr>
    </w:lvl>
    <w:lvl w:ilvl="1" w:tplc="D0B2CFD6">
      <w:start w:val="1"/>
      <w:numFmt w:val="bullet"/>
      <w:lvlText w:val="o"/>
      <w:lvlJc w:val="left"/>
      <w:pPr>
        <w:ind w:left="1083" w:hanging="360"/>
      </w:pPr>
      <w:rPr>
        <w:rFonts w:ascii="Courier New" w:hAnsi="Courier New" w:cs="Courier New" w:hint="default"/>
      </w:rPr>
    </w:lvl>
    <w:lvl w:ilvl="2" w:tplc="ED662846" w:tentative="1">
      <w:start w:val="1"/>
      <w:numFmt w:val="bullet"/>
      <w:lvlText w:val=""/>
      <w:lvlJc w:val="left"/>
      <w:pPr>
        <w:ind w:left="1803" w:hanging="360"/>
      </w:pPr>
      <w:rPr>
        <w:rFonts w:ascii="Wingdings" w:hAnsi="Wingdings" w:hint="default"/>
      </w:rPr>
    </w:lvl>
    <w:lvl w:ilvl="3" w:tplc="7CDA405C" w:tentative="1">
      <w:start w:val="1"/>
      <w:numFmt w:val="bullet"/>
      <w:lvlText w:val=""/>
      <w:lvlJc w:val="left"/>
      <w:pPr>
        <w:ind w:left="2523" w:hanging="360"/>
      </w:pPr>
      <w:rPr>
        <w:rFonts w:ascii="Symbol" w:hAnsi="Symbol" w:hint="default"/>
      </w:rPr>
    </w:lvl>
    <w:lvl w:ilvl="4" w:tplc="9B6278EA" w:tentative="1">
      <w:start w:val="1"/>
      <w:numFmt w:val="bullet"/>
      <w:lvlText w:val="o"/>
      <w:lvlJc w:val="left"/>
      <w:pPr>
        <w:ind w:left="3243" w:hanging="360"/>
      </w:pPr>
      <w:rPr>
        <w:rFonts w:ascii="Courier New" w:hAnsi="Courier New" w:cs="Courier New" w:hint="default"/>
      </w:rPr>
    </w:lvl>
    <w:lvl w:ilvl="5" w:tplc="319CADF0" w:tentative="1">
      <w:start w:val="1"/>
      <w:numFmt w:val="bullet"/>
      <w:lvlText w:val=""/>
      <w:lvlJc w:val="left"/>
      <w:pPr>
        <w:ind w:left="3963" w:hanging="360"/>
      </w:pPr>
      <w:rPr>
        <w:rFonts w:ascii="Wingdings" w:hAnsi="Wingdings" w:hint="default"/>
      </w:rPr>
    </w:lvl>
    <w:lvl w:ilvl="6" w:tplc="744AB53E" w:tentative="1">
      <w:start w:val="1"/>
      <w:numFmt w:val="bullet"/>
      <w:lvlText w:val=""/>
      <w:lvlJc w:val="left"/>
      <w:pPr>
        <w:ind w:left="4683" w:hanging="360"/>
      </w:pPr>
      <w:rPr>
        <w:rFonts w:ascii="Symbol" w:hAnsi="Symbol" w:hint="default"/>
      </w:rPr>
    </w:lvl>
    <w:lvl w:ilvl="7" w:tplc="80047AC2" w:tentative="1">
      <w:start w:val="1"/>
      <w:numFmt w:val="bullet"/>
      <w:lvlText w:val="o"/>
      <w:lvlJc w:val="left"/>
      <w:pPr>
        <w:ind w:left="5403" w:hanging="360"/>
      </w:pPr>
      <w:rPr>
        <w:rFonts w:ascii="Courier New" w:hAnsi="Courier New" w:cs="Courier New" w:hint="default"/>
      </w:rPr>
    </w:lvl>
    <w:lvl w:ilvl="8" w:tplc="018E0DE0" w:tentative="1">
      <w:start w:val="1"/>
      <w:numFmt w:val="bullet"/>
      <w:lvlText w:val=""/>
      <w:lvlJc w:val="left"/>
      <w:pPr>
        <w:ind w:left="6123" w:hanging="360"/>
      </w:pPr>
      <w:rPr>
        <w:rFonts w:ascii="Wingdings" w:hAnsi="Wingdings" w:hint="default"/>
      </w:rPr>
    </w:lvl>
  </w:abstractNum>
  <w:abstractNum w:abstractNumId="14" w15:restartNumberingAfterBreak="0">
    <w:nsid w:val="648F01B0"/>
    <w:multiLevelType w:val="hybridMultilevel"/>
    <w:tmpl w:val="C9C64A84"/>
    <w:lvl w:ilvl="0" w:tplc="47B44970">
      <w:numFmt w:val="bullet"/>
      <w:lvlText w:val="-"/>
      <w:lvlJc w:val="left"/>
      <w:pPr>
        <w:ind w:left="720" w:hanging="360"/>
      </w:pPr>
      <w:rPr>
        <w:rFonts w:ascii="MetaPlusNormal" w:eastAsiaTheme="minorHAnsi" w:hAnsi="MetaPlusNormal" w:cstheme="minorBidi" w:hint="default"/>
      </w:rPr>
    </w:lvl>
    <w:lvl w:ilvl="1" w:tplc="C994D136" w:tentative="1">
      <w:start w:val="1"/>
      <w:numFmt w:val="bullet"/>
      <w:lvlText w:val="o"/>
      <w:lvlJc w:val="left"/>
      <w:pPr>
        <w:ind w:left="1440" w:hanging="360"/>
      </w:pPr>
      <w:rPr>
        <w:rFonts w:ascii="Courier New" w:hAnsi="Courier New" w:cs="Courier New" w:hint="default"/>
      </w:rPr>
    </w:lvl>
    <w:lvl w:ilvl="2" w:tplc="8D240362" w:tentative="1">
      <w:start w:val="1"/>
      <w:numFmt w:val="bullet"/>
      <w:lvlText w:val=""/>
      <w:lvlJc w:val="left"/>
      <w:pPr>
        <w:ind w:left="2160" w:hanging="360"/>
      </w:pPr>
      <w:rPr>
        <w:rFonts w:ascii="Wingdings" w:hAnsi="Wingdings" w:hint="default"/>
      </w:rPr>
    </w:lvl>
    <w:lvl w:ilvl="3" w:tplc="0A281792" w:tentative="1">
      <w:start w:val="1"/>
      <w:numFmt w:val="bullet"/>
      <w:lvlText w:val=""/>
      <w:lvlJc w:val="left"/>
      <w:pPr>
        <w:ind w:left="2880" w:hanging="360"/>
      </w:pPr>
      <w:rPr>
        <w:rFonts w:ascii="Symbol" w:hAnsi="Symbol" w:hint="default"/>
      </w:rPr>
    </w:lvl>
    <w:lvl w:ilvl="4" w:tplc="A12C91C8" w:tentative="1">
      <w:start w:val="1"/>
      <w:numFmt w:val="bullet"/>
      <w:lvlText w:val="o"/>
      <w:lvlJc w:val="left"/>
      <w:pPr>
        <w:ind w:left="3600" w:hanging="360"/>
      </w:pPr>
      <w:rPr>
        <w:rFonts w:ascii="Courier New" w:hAnsi="Courier New" w:cs="Courier New" w:hint="default"/>
      </w:rPr>
    </w:lvl>
    <w:lvl w:ilvl="5" w:tplc="359E38AC" w:tentative="1">
      <w:start w:val="1"/>
      <w:numFmt w:val="bullet"/>
      <w:lvlText w:val=""/>
      <w:lvlJc w:val="left"/>
      <w:pPr>
        <w:ind w:left="4320" w:hanging="360"/>
      </w:pPr>
      <w:rPr>
        <w:rFonts w:ascii="Wingdings" w:hAnsi="Wingdings" w:hint="default"/>
      </w:rPr>
    </w:lvl>
    <w:lvl w:ilvl="6" w:tplc="855EE99E" w:tentative="1">
      <w:start w:val="1"/>
      <w:numFmt w:val="bullet"/>
      <w:lvlText w:val=""/>
      <w:lvlJc w:val="left"/>
      <w:pPr>
        <w:ind w:left="5040" w:hanging="360"/>
      </w:pPr>
      <w:rPr>
        <w:rFonts w:ascii="Symbol" w:hAnsi="Symbol" w:hint="default"/>
      </w:rPr>
    </w:lvl>
    <w:lvl w:ilvl="7" w:tplc="F44A574E" w:tentative="1">
      <w:start w:val="1"/>
      <w:numFmt w:val="bullet"/>
      <w:lvlText w:val="o"/>
      <w:lvlJc w:val="left"/>
      <w:pPr>
        <w:ind w:left="5760" w:hanging="360"/>
      </w:pPr>
      <w:rPr>
        <w:rFonts w:ascii="Courier New" w:hAnsi="Courier New" w:cs="Courier New" w:hint="default"/>
      </w:rPr>
    </w:lvl>
    <w:lvl w:ilvl="8" w:tplc="D804D202" w:tentative="1">
      <w:start w:val="1"/>
      <w:numFmt w:val="bullet"/>
      <w:lvlText w:val=""/>
      <w:lvlJc w:val="left"/>
      <w:pPr>
        <w:ind w:left="6480" w:hanging="360"/>
      </w:pPr>
      <w:rPr>
        <w:rFonts w:ascii="Wingdings" w:hAnsi="Wingdings" w:hint="default"/>
      </w:rPr>
    </w:lvl>
  </w:abstractNum>
  <w:abstractNum w:abstractNumId="15" w15:restartNumberingAfterBreak="0">
    <w:nsid w:val="67817F7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D3B3ED7"/>
    <w:multiLevelType w:val="hybridMultilevel"/>
    <w:tmpl w:val="EC2032DC"/>
    <w:lvl w:ilvl="0" w:tplc="D666B734">
      <w:start w:val="1"/>
      <w:numFmt w:val="decimal"/>
      <w:lvlText w:val="%1."/>
      <w:lvlJc w:val="left"/>
      <w:pPr>
        <w:ind w:left="1083" w:hanging="360"/>
      </w:pPr>
    </w:lvl>
    <w:lvl w:ilvl="1" w:tplc="FB348678" w:tentative="1">
      <w:start w:val="1"/>
      <w:numFmt w:val="lowerLetter"/>
      <w:lvlText w:val="%2."/>
      <w:lvlJc w:val="left"/>
      <w:pPr>
        <w:ind w:left="1803" w:hanging="360"/>
      </w:pPr>
    </w:lvl>
    <w:lvl w:ilvl="2" w:tplc="4254119A" w:tentative="1">
      <w:start w:val="1"/>
      <w:numFmt w:val="lowerRoman"/>
      <w:lvlText w:val="%3."/>
      <w:lvlJc w:val="right"/>
      <w:pPr>
        <w:ind w:left="2523" w:hanging="180"/>
      </w:pPr>
    </w:lvl>
    <w:lvl w:ilvl="3" w:tplc="AF70FA98" w:tentative="1">
      <w:start w:val="1"/>
      <w:numFmt w:val="decimal"/>
      <w:lvlText w:val="%4."/>
      <w:lvlJc w:val="left"/>
      <w:pPr>
        <w:ind w:left="3243" w:hanging="360"/>
      </w:pPr>
    </w:lvl>
    <w:lvl w:ilvl="4" w:tplc="30D27044" w:tentative="1">
      <w:start w:val="1"/>
      <w:numFmt w:val="lowerLetter"/>
      <w:lvlText w:val="%5."/>
      <w:lvlJc w:val="left"/>
      <w:pPr>
        <w:ind w:left="3963" w:hanging="360"/>
      </w:pPr>
    </w:lvl>
    <w:lvl w:ilvl="5" w:tplc="7E5893D8" w:tentative="1">
      <w:start w:val="1"/>
      <w:numFmt w:val="lowerRoman"/>
      <w:lvlText w:val="%6."/>
      <w:lvlJc w:val="right"/>
      <w:pPr>
        <w:ind w:left="4683" w:hanging="180"/>
      </w:pPr>
    </w:lvl>
    <w:lvl w:ilvl="6" w:tplc="37FAFCEE" w:tentative="1">
      <w:start w:val="1"/>
      <w:numFmt w:val="decimal"/>
      <w:lvlText w:val="%7."/>
      <w:lvlJc w:val="left"/>
      <w:pPr>
        <w:ind w:left="5403" w:hanging="360"/>
      </w:pPr>
    </w:lvl>
    <w:lvl w:ilvl="7" w:tplc="C7103550" w:tentative="1">
      <w:start w:val="1"/>
      <w:numFmt w:val="lowerLetter"/>
      <w:lvlText w:val="%8."/>
      <w:lvlJc w:val="left"/>
      <w:pPr>
        <w:ind w:left="6123" w:hanging="360"/>
      </w:pPr>
    </w:lvl>
    <w:lvl w:ilvl="8" w:tplc="9DFAF3FE" w:tentative="1">
      <w:start w:val="1"/>
      <w:numFmt w:val="lowerRoman"/>
      <w:lvlText w:val="%9."/>
      <w:lvlJc w:val="right"/>
      <w:pPr>
        <w:ind w:left="6843" w:hanging="180"/>
      </w:pPr>
    </w:lvl>
  </w:abstractNum>
  <w:num w:numId="1">
    <w:abstractNumId w:val="11"/>
  </w:num>
  <w:num w:numId="2">
    <w:abstractNumId w:val="9"/>
  </w:num>
  <w:num w:numId="3">
    <w:abstractNumId w:val="14"/>
  </w:num>
  <w:num w:numId="4">
    <w:abstractNumId w:val="7"/>
  </w:num>
  <w:num w:numId="5">
    <w:abstractNumId w:val="3"/>
  </w:num>
  <w:num w:numId="6">
    <w:abstractNumId w:val="13"/>
  </w:num>
  <w:num w:numId="7">
    <w:abstractNumId w:val="15"/>
  </w:num>
  <w:num w:numId="8">
    <w:abstractNumId w:val="12"/>
  </w:num>
  <w:num w:numId="9">
    <w:abstractNumId w:val="8"/>
  </w:num>
  <w:num w:numId="10">
    <w:abstractNumId w:val="4"/>
  </w:num>
  <w:num w:numId="11">
    <w:abstractNumId w:val="10"/>
  </w:num>
  <w:num w:numId="12">
    <w:abstractNumId w:val="6"/>
  </w:num>
  <w:num w:numId="13">
    <w:abstractNumId w:val="2"/>
  </w:num>
  <w:num w:numId="14">
    <w:abstractNumId w:val="16"/>
  </w:num>
  <w:num w:numId="15">
    <w:abstractNumId w:val="1"/>
  </w:num>
  <w:num w:numId="16">
    <w:abstractNumId w:val="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35"/>
    <w:rsid w:val="00004B79"/>
    <w:rsid w:val="000102E8"/>
    <w:rsid w:val="00011DBE"/>
    <w:rsid w:val="00021A43"/>
    <w:rsid w:val="00026511"/>
    <w:rsid w:val="00031A6D"/>
    <w:rsid w:val="00031AFA"/>
    <w:rsid w:val="0004417D"/>
    <w:rsid w:val="000563A3"/>
    <w:rsid w:val="0006125B"/>
    <w:rsid w:val="00072A5C"/>
    <w:rsid w:val="00073962"/>
    <w:rsid w:val="0007575A"/>
    <w:rsid w:val="00075FF3"/>
    <w:rsid w:val="00080185"/>
    <w:rsid w:val="00083F55"/>
    <w:rsid w:val="00086672"/>
    <w:rsid w:val="00097E6A"/>
    <w:rsid w:val="000B16E4"/>
    <w:rsid w:val="000B2D52"/>
    <w:rsid w:val="000B4524"/>
    <w:rsid w:val="000C2091"/>
    <w:rsid w:val="000C4856"/>
    <w:rsid w:val="000C6AE7"/>
    <w:rsid w:val="000D42DC"/>
    <w:rsid w:val="000D65A6"/>
    <w:rsid w:val="000D78D5"/>
    <w:rsid w:val="000E5CDA"/>
    <w:rsid w:val="000F3C57"/>
    <w:rsid w:val="001016C1"/>
    <w:rsid w:val="00102BE2"/>
    <w:rsid w:val="001038B8"/>
    <w:rsid w:val="001131E4"/>
    <w:rsid w:val="00116208"/>
    <w:rsid w:val="001261DE"/>
    <w:rsid w:val="00126BDC"/>
    <w:rsid w:val="00127929"/>
    <w:rsid w:val="00132176"/>
    <w:rsid w:val="00135FF9"/>
    <w:rsid w:val="001436C7"/>
    <w:rsid w:val="00150F21"/>
    <w:rsid w:val="0015136B"/>
    <w:rsid w:val="001649DC"/>
    <w:rsid w:val="00164E90"/>
    <w:rsid w:val="00165972"/>
    <w:rsid w:val="001744A6"/>
    <w:rsid w:val="00177FE4"/>
    <w:rsid w:val="001820B7"/>
    <w:rsid w:val="00183F84"/>
    <w:rsid w:val="00184500"/>
    <w:rsid w:val="00193DD5"/>
    <w:rsid w:val="00195B21"/>
    <w:rsid w:val="001B3E7C"/>
    <w:rsid w:val="001B5AA0"/>
    <w:rsid w:val="001C00B5"/>
    <w:rsid w:val="001C1A78"/>
    <w:rsid w:val="001C1BFE"/>
    <w:rsid w:val="001D1FE9"/>
    <w:rsid w:val="001D391E"/>
    <w:rsid w:val="001E4772"/>
    <w:rsid w:val="001F0ADE"/>
    <w:rsid w:val="001F37DD"/>
    <w:rsid w:val="001F3ACE"/>
    <w:rsid w:val="00201F58"/>
    <w:rsid w:val="00207A11"/>
    <w:rsid w:val="00211928"/>
    <w:rsid w:val="002145A6"/>
    <w:rsid w:val="00234611"/>
    <w:rsid w:val="00236302"/>
    <w:rsid w:val="00237747"/>
    <w:rsid w:val="00262528"/>
    <w:rsid w:val="002628BD"/>
    <w:rsid w:val="002714A0"/>
    <w:rsid w:val="002738C8"/>
    <w:rsid w:val="0027708C"/>
    <w:rsid w:val="00292A25"/>
    <w:rsid w:val="00292E3A"/>
    <w:rsid w:val="00293F81"/>
    <w:rsid w:val="002A7DEA"/>
    <w:rsid w:val="002B5EE5"/>
    <w:rsid w:val="002B7737"/>
    <w:rsid w:val="002C74F8"/>
    <w:rsid w:val="002D2A8C"/>
    <w:rsid w:val="002D3801"/>
    <w:rsid w:val="002D425F"/>
    <w:rsid w:val="002F04BE"/>
    <w:rsid w:val="002F0D4F"/>
    <w:rsid w:val="002F357D"/>
    <w:rsid w:val="002F4958"/>
    <w:rsid w:val="002F5D2A"/>
    <w:rsid w:val="00301B07"/>
    <w:rsid w:val="0030343A"/>
    <w:rsid w:val="003104C9"/>
    <w:rsid w:val="0031234B"/>
    <w:rsid w:val="003249D8"/>
    <w:rsid w:val="00330AE4"/>
    <w:rsid w:val="00333E37"/>
    <w:rsid w:val="00344318"/>
    <w:rsid w:val="003524D4"/>
    <w:rsid w:val="00361FCB"/>
    <w:rsid w:val="00363680"/>
    <w:rsid w:val="00364E4F"/>
    <w:rsid w:val="00372E81"/>
    <w:rsid w:val="00373D4B"/>
    <w:rsid w:val="00376823"/>
    <w:rsid w:val="003862E3"/>
    <w:rsid w:val="00393E4B"/>
    <w:rsid w:val="00395C8C"/>
    <w:rsid w:val="003A08E0"/>
    <w:rsid w:val="003A38BB"/>
    <w:rsid w:val="003A3FEC"/>
    <w:rsid w:val="003A6017"/>
    <w:rsid w:val="003C192C"/>
    <w:rsid w:val="003C2196"/>
    <w:rsid w:val="003E46DD"/>
    <w:rsid w:val="003E5457"/>
    <w:rsid w:val="003F047D"/>
    <w:rsid w:val="003F29DB"/>
    <w:rsid w:val="003F3AA5"/>
    <w:rsid w:val="00401502"/>
    <w:rsid w:val="004226C2"/>
    <w:rsid w:val="0042468F"/>
    <w:rsid w:val="0043336C"/>
    <w:rsid w:val="004371C1"/>
    <w:rsid w:val="004673CE"/>
    <w:rsid w:val="00470687"/>
    <w:rsid w:val="0047266C"/>
    <w:rsid w:val="00491245"/>
    <w:rsid w:val="004939C1"/>
    <w:rsid w:val="004A56FB"/>
    <w:rsid w:val="004B3F23"/>
    <w:rsid w:val="004B70BB"/>
    <w:rsid w:val="004C75E3"/>
    <w:rsid w:val="004D2D8F"/>
    <w:rsid w:val="004D3784"/>
    <w:rsid w:val="004D3E94"/>
    <w:rsid w:val="004E2C0D"/>
    <w:rsid w:val="004F3437"/>
    <w:rsid w:val="004F770F"/>
    <w:rsid w:val="00500A66"/>
    <w:rsid w:val="00506D72"/>
    <w:rsid w:val="005175FE"/>
    <w:rsid w:val="00522FC3"/>
    <w:rsid w:val="00524A6A"/>
    <w:rsid w:val="00526E9D"/>
    <w:rsid w:val="0052789C"/>
    <w:rsid w:val="0053584F"/>
    <w:rsid w:val="0053647F"/>
    <w:rsid w:val="005415BF"/>
    <w:rsid w:val="00551CD3"/>
    <w:rsid w:val="00555C63"/>
    <w:rsid w:val="00560EF4"/>
    <w:rsid w:val="005656EC"/>
    <w:rsid w:val="00571E25"/>
    <w:rsid w:val="00577E53"/>
    <w:rsid w:val="00577E93"/>
    <w:rsid w:val="005820C7"/>
    <w:rsid w:val="00584A86"/>
    <w:rsid w:val="00585C07"/>
    <w:rsid w:val="00591305"/>
    <w:rsid w:val="00596280"/>
    <w:rsid w:val="005A2983"/>
    <w:rsid w:val="005A6A85"/>
    <w:rsid w:val="005B070D"/>
    <w:rsid w:val="005B64B8"/>
    <w:rsid w:val="005C03C4"/>
    <w:rsid w:val="005C4D4A"/>
    <w:rsid w:val="005C6139"/>
    <w:rsid w:val="005D7C15"/>
    <w:rsid w:val="005E0BFA"/>
    <w:rsid w:val="005E57F8"/>
    <w:rsid w:val="005F76F7"/>
    <w:rsid w:val="00605A64"/>
    <w:rsid w:val="00606635"/>
    <w:rsid w:val="00606655"/>
    <w:rsid w:val="00614030"/>
    <w:rsid w:val="00617417"/>
    <w:rsid w:val="00620B39"/>
    <w:rsid w:val="00621347"/>
    <w:rsid w:val="00622037"/>
    <w:rsid w:val="006226AB"/>
    <w:rsid w:val="00626E58"/>
    <w:rsid w:val="00627A63"/>
    <w:rsid w:val="00632473"/>
    <w:rsid w:val="00632F3B"/>
    <w:rsid w:val="00654619"/>
    <w:rsid w:val="0067035F"/>
    <w:rsid w:val="0067367E"/>
    <w:rsid w:val="0067756E"/>
    <w:rsid w:val="00681580"/>
    <w:rsid w:val="00692EAB"/>
    <w:rsid w:val="006944A6"/>
    <w:rsid w:val="00696174"/>
    <w:rsid w:val="006A19D1"/>
    <w:rsid w:val="006A463C"/>
    <w:rsid w:val="006B5B49"/>
    <w:rsid w:val="006B675A"/>
    <w:rsid w:val="006B7909"/>
    <w:rsid w:val="006B7CDD"/>
    <w:rsid w:val="006C6066"/>
    <w:rsid w:val="006D0AF8"/>
    <w:rsid w:val="006D5AAF"/>
    <w:rsid w:val="006D772F"/>
    <w:rsid w:val="006E5A7C"/>
    <w:rsid w:val="006E6490"/>
    <w:rsid w:val="006F194B"/>
    <w:rsid w:val="006F6D61"/>
    <w:rsid w:val="006F7F08"/>
    <w:rsid w:val="00710497"/>
    <w:rsid w:val="00714068"/>
    <w:rsid w:val="00714E60"/>
    <w:rsid w:val="007150A4"/>
    <w:rsid w:val="00727966"/>
    <w:rsid w:val="0072797F"/>
    <w:rsid w:val="00730A44"/>
    <w:rsid w:val="007341E7"/>
    <w:rsid w:val="007343D3"/>
    <w:rsid w:val="00735F7B"/>
    <w:rsid w:val="00743233"/>
    <w:rsid w:val="00753408"/>
    <w:rsid w:val="00755E12"/>
    <w:rsid w:val="0075641F"/>
    <w:rsid w:val="00757740"/>
    <w:rsid w:val="0076551B"/>
    <w:rsid w:val="00767803"/>
    <w:rsid w:val="00772C7F"/>
    <w:rsid w:val="00774851"/>
    <w:rsid w:val="00780887"/>
    <w:rsid w:val="00797D94"/>
    <w:rsid w:val="007A7842"/>
    <w:rsid w:val="007B5D6E"/>
    <w:rsid w:val="007B71C3"/>
    <w:rsid w:val="007C03B1"/>
    <w:rsid w:val="007C0CDF"/>
    <w:rsid w:val="007C26CE"/>
    <w:rsid w:val="007D2405"/>
    <w:rsid w:val="007F06CB"/>
    <w:rsid w:val="007F3F13"/>
    <w:rsid w:val="007F7C90"/>
    <w:rsid w:val="008001BB"/>
    <w:rsid w:val="00801E30"/>
    <w:rsid w:val="008042C6"/>
    <w:rsid w:val="00814574"/>
    <w:rsid w:val="00820F66"/>
    <w:rsid w:val="008216E5"/>
    <w:rsid w:val="00823F35"/>
    <w:rsid w:val="00830105"/>
    <w:rsid w:val="00833F60"/>
    <w:rsid w:val="00844B77"/>
    <w:rsid w:val="00847CFC"/>
    <w:rsid w:val="00867D0D"/>
    <w:rsid w:val="0087153F"/>
    <w:rsid w:val="00881E81"/>
    <w:rsid w:val="008836A4"/>
    <w:rsid w:val="0089147C"/>
    <w:rsid w:val="00895FC0"/>
    <w:rsid w:val="008A2997"/>
    <w:rsid w:val="008B025D"/>
    <w:rsid w:val="008B0995"/>
    <w:rsid w:val="008B273E"/>
    <w:rsid w:val="008B6E94"/>
    <w:rsid w:val="008C1607"/>
    <w:rsid w:val="008C1DBB"/>
    <w:rsid w:val="008C27F8"/>
    <w:rsid w:val="008D1D77"/>
    <w:rsid w:val="008D5EF2"/>
    <w:rsid w:val="008D609F"/>
    <w:rsid w:val="008E5818"/>
    <w:rsid w:val="008E655A"/>
    <w:rsid w:val="008F1617"/>
    <w:rsid w:val="008F4A8F"/>
    <w:rsid w:val="008F4BAB"/>
    <w:rsid w:val="008F5A66"/>
    <w:rsid w:val="00904C95"/>
    <w:rsid w:val="00915772"/>
    <w:rsid w:val="00927B5D"/>
    <w:rsid w:val="00930558"/>
    <w:rsid w:val="00930653"/>
    <w:rsid w:val="009308A5"/>
    <w:rsid w:val="0094683C"/>
    <w:rsid w:val="009526DB"/>
    <w:rsid w:val="0095545E"/>
    <w:rsid w:val="009619CC"/>
    <w:rsid w:val="00961B7E"/>
    <w:rsid w:val="00965C45"/>
    <w:rsid w:val="00970840"/>
    <w:rsid w:val="00980FEB"/>
    <w:rsid w:val="00990F13"/>
    <w:rsid w:val="00991509"/>
    <w:rsid w:val="00994690"/>
    <w:rsid w:val="009A5CAF"/>
    <w:rsid w:val="009A64A1"/>
    <w:rsid w:val="009B5E31"/>
    <w:rsid w:val="009C2FEB"/>
    <w:rsid w:val="009C3C13"/>
    <w:rsid w:val="009C6291"/>
    <w:rsid w:val="009D062F"/>
    <w:rsid w:val="009E1E36"/>
    <w:rsid w:val="00A0475A"/>
    <w:rsid w:val="00A163C2"/>
    <w:rsid w:val="00A17FB1"/>
    <w:rsid w:val="00A22735"/>
    <w:rsid w:val="00A26DCD"/>
    <w:rsid w:val="00A275CF"/>
    <w:rsid w:val="00A300C0"/>
    <w:rsid w:val="00A3048D"/>
    <w:rsid w:val="00A4405D"/>
    <w:rsid w:val="00A45292"/>
    <w:rsid w:val="00A46182"/>
    <w:rsid w:val="00A46C01"/>
    <w:rsid w:val="00A56209"/>
    <w:rsid w:val="00A6367C"/>
    <w:rsid w:val="00A671EB"/>
    <w:rsid w:val="00A70474"/>
    <w:rsid w:val="00A7779D"/>
    <w:rsid w:val="00A827DD"/>
    <w:rsid w:val="00A83735"/>
    <w:rsid w:val="00A848CB"/>
    <w:rsid w:val="00A84AD6"/>
    <w:rsid w:val="00A84C0D"/>
    <w:rsid w:val="00A87DCD"/>
    <w:rsid w:val="00A955EC"/>
    <w:rsid w:val="00A95679"/>
    <w:rsid w:val="00A9751D"/>
    <w:rsid w:val="00A97EE2"/>
    <w:rsid w:val="00AA03EB"/>
    <w:rsid w:val="00AA199D"/>
    <w:rsid w:val="00AA1C55"/>
    <w:rsid w:val="00AA288D"/>
    <w:rsid w:val="00AA72B6"/>
    <w:rsid w:val="00AB2F4B"/>
    <w:rsid w:val="00AB3F9D"/>
    <w:rsid w:val="00AB6FF1"/>
    <w:rsid w:val="00AC2F6D"/>
    <w:rsid w:val="00AD2BEA"/>
    <w:rsid w:val="00AD3F9A"/>
    <w:rsid w:val="00AE2DE6"/>
    <w:rsid w:val="00AE452C"/>
    <w:rsid w:val="00AE6E80"/>
    <w:rsid w:val="00AF0E1E"/>
    <w:rsid w:val="00AF1372"/>
    <w:rsid w:val="00AF1D79"/>
    <w:rsid w:val="00AF40F3"/>
    <w:rsid w:val="00B06E08"/>
    <w:rsid w:val="00B12A36"/>
    <w:rsid w:val="00B12F66"/>
    <w:rsid w:val="00B17917"/>
    <w:rsid w:val="00B21728"/>
    <w:rsid w:val="00B22CF0"/>
    <w:rsid w:val="00B30273"/>
    <w:rsid w:val="00B40A63"/>
    <w:rsid w:val="00B54EC6"/>
    <w:rsid w:val="00B619E4"/>
    <w:rsid w:val="00B72CDD"/>
    <w:rsid w:val="00B773C5"/>
    <w:rsid w:val="00B91E5D"/>
    <w:rsid w:val="00B95F0C"/>
    <w:rsid w:val="00B96E3D"/>
    <w:rsid w:val="00B974E7"/>
    <w:rsid w:val="00B9799D"/>
    <w:rsid w:val="00BB41BA"/>
    <w:rsid w:val="00BC431A"/>
    <w:rsid w:val="00BC73FF"/>
    <w:rsid w:val="00BD0BCB"/>
    <w:rsid w:val="00BE7B13"/>
    <w:rsid w:val="00BF4D77"/>
    <w:rsid w:val="00BF5D59"/>
    <w:rsid w:val="00C0158E"/>
    <w:rsid w:val="00C07139"/>
    <w:rsid w:val="00C07D4A"/>
    <w:rsid w:val="00C40367"/>
    <w:rsid w:val="00C43239"/>
    <w:rsid w:val="00C46C98"/>
    <w:rsid w:val="00C50C39"/>
    <w:rsid w:val="00C54475"/>
    <w:rsid w:val="00C63A52"/>
    <w:rsid w:val="00C714FB"/>
    <w:rsid w:val="00C73B5C"/>
    <w:rsid w:val="00C75A3D"/>
    <w:rsid w:val="00C80349"/>
    <w:rsid w:val="00C83059"/>
    <w:rsid w:val="00C86EDB"/>
    <w:rsid w:val="00C878CB"/>
    <w:rsid w:val="00C909AD"/>
    <w:rsid w:val="00C948A7"/>
    <w:rsid w:val="00C96582"/>
    <w:rsid w:val="00C97630"/>
    <w:rsid w:val="00CA00D2"/>
    <w:rsid w:val="00CB3566"/>
    <w:rsid w:val="00CC0B58"/>
    <w:rsid w:val="00CC0C07"/>
    <w:rsid w:val="00CC5E7B"/>
    <w:rsid w:val="00CD20EE"/>
    <w:rsid w:val="00CD5191"/>
    <w:rsid w:val="00CE679A"/>
    <w:rsid w:val="00CF3915"/>
    <w:rsid w:val="00D06ABF"/>
    <w:rsid w:val="00D1022F"/>
    <w:rsid w:val="00D16CA4"/>
    <w:rsid w:val="00D245A5"/>
    <w:rsid w:val="00D3051E"/>
    <w:rsid w:val="00D32E44"/>
    <w:rsid w:val="00D33FB4"/>
    <w:rsid w:val="00D34165"/>
    <w:rsid w:val="00D347B3"/>
    <w:rsid w:val="00D35695"/>
    <w:rsid w:val="00D358BC"/>
    <w:rsid w:val="00D35D1C"/>
    <w:rsid w:val="00D45C70"/>
    <w:rsid w:val="00D5434F"/>
    <w:rsid w:val="00D5518F"/>
    <w:rsid w:val="00D62BB1"/>
    <w:rsid w:val="00D72039"/>
    <w:rsid w:val="00D72057"/>
    <w:rsid w:val="00D76541"/>
    <w:rsid w:val="00D82DBF"/>
    <w:rsid w:val="00D83B71"/>
    <w:rsid w:val="00D84701"/>
    <w:rsid w:val="00D85605"/>
    <w:rsid w:val="00D87F3A"/>
    <w:rsid w:val="00D910ED"/>
    <w:rsid w:val="00D9463D"/>
    <w:rsid w:val="00DA3D64"/>
    <w:rsid w:val="00DA42CA"/>
    <w:rsid w:val="00DB22AB"/>
    <w:rsid w:val="00DB2F96"/>
    <w:rsid w:val="00DB646C"/>
    <w:rsid w:val="00DD25C6"/>
    <w:rsid w:val="00DD5701"/>
    <w:rsid w:val="00DE402C"/>
    <w:rsid w:val="00DF463B"/>
    <w:rsid w:val="00DF6D62"/>
    <w:rsid w:val="00DF730E"/>
    <w:rsid w:val="00E02BC1"/>
    <w:rsid w:val="00E07F5B"/>
    <w:rsid w:val="00E1694D"/>
    <w:rsid w:val="00E275FB"/>
    <w:rsid w:val="00E55C2D"/>
    <w:rsid w:val="00E64E74"/>
    <w:rsid w:val="00E70DED"/>
    <w:rsid w:val="00E763DD"/>
    <w:rsid w:val="00E763FF"/>
    <w:rsid w:val="00E91D15"/>
    <w:rsid w:val="00E97EF9"/>
    <w:rsid w:val="00EC54ED"/>
    <w:rsid w:val="00ED082D"/>
    <w:rsid w:val="00ED090E"/>
    <w:rsid w:val="00ED0C23"/>
    <w:rsid w:val="00ED4A6E"/>
    <w:rsid w:val="00EE0BC1"/>
    <w:rsid w:val="00EF05E0"/>
    <w:rsid w:val="00F00137"/>
    <w:rsid w:val="00F20510"/>
    <w:rsid w:val="00F21D7A"/>
    <w:rsid w:val="00F254A0"/>
    <w:rsid w:val="00F26AFD"/>
    <w:rsid w:val="00F26E80"/>
    <w:rsid w:val="00F35A1C"/>
    <w:rsid w:val="00F404C5"/>
    <w:rsid w:val="00F418EE"/>
    <w:rsid w:val="00F513FA"/>
    <w:rsid w:val="00F549C9"/>
    <w:rsid w:val="00F72EAE"/>
    <w:rsid w:val="00F95AEF"/>
    <w:rsid w:val="00FA68FD"/>
    <w:rsid w:val="00FA6C86"/>
    <w:rsid w:val="00FC07FA"/>
    <w:rsid w:val="00FC167C"/>
    <w:rsid w:val="00FC638B"/>
    <w:rsid w:val="00FD6367"/>
    <w:rsid w:val="00FE3B0C"/>
    <w:rsid w:val="00FE55D5"/>
    <w:rsid w:val="00FE68C1"/>
    <w:rsid w:val="00FE7FF0"/>
    <w:rsid w:val="00FF1378"/>
    <w:rsid w:val="00FF2448"/>
    <w:rsid w:val="00FF57D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E6AB9"/>
  <w15:docId w15:val="{47C3C536-14A8-452E-B37C-ED11F8D9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Calibri" w:hAnsi="Calibri"/>
    </w:rPr>
  </w:style>
  <w:style w:type="paragraph" w:styleId="berschrift1">
    <w:name w:val="heading 1"/>
    <w:basedOn w:val="Standard"/>
    <w:next w:val="Standard"/>
    <w:link w:val="berschrift1Zchn"/>
    <w:uiPriority w:val="9"/>
    <w:qFormat/>
    <w:rsid w:val="00EF05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6F194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line2">
    <w:name w:val="Headline 2"/>
    <w:basedOn w:val="Standard"/>
    <w:link w:val="Headline2Zchn"/>
    <w:autoRedefine/>
    <w:qFormat/>
    <w:rsid w:val="00B12F66"/>
    <w:pPr>
      <w:keepNext/>
      <w:spacing w:before="240" w:after="0" w:line="240" w:lineRule="auto"/>
      <w:ind w:left="1800" w:hanging="360"/>
      <w:outlineLvl w:val="1"/>
    </w:pPr>
    <w:rPr>
      <w:rFonts w:ascii="MetaPlusNormal" w:eastAsia="MS Mincho" w:hAnsi="MetaPlusNormal" w:cs="Calibri"/>
      <w:b/>
      <w:bCs/>
      <w:i/>
      <w:iCs/>
      <w:kern w:val="32"/>
      <w:sz w:val="28"/>
      <w:szCs w:val="28"/>
    </w:rPr>
  </w:style>
  <w:style w:type="character" w:customStyle="1" w:styleId="Headline2Zchn">
    <w:name w:val="Headline 2 Zchn"/>
    <w:basedOn w:val="Absatz-Standardschriftart"/>
    <w:link w:val="Headline2"/>
    <w:rsid w:val="00B12F66"/>
    <w:rPr>
      <w:rFonts w:ascii="MetaPlusNormal" w:eastAsia="MS Mincho" w:hAnsi="MetaPlusNormal" w:cs="Calibri"/>
      <w:b/>
      <w:bCs/>
      <w:i/>
      <w:iCs/>
      <w:kern w:val="32"/>
      <w:sz w:val="28"/>
      <w:szCs w:val="28"/>
    </w:rPr>
  </w:style>
  <w:style w:type="paragraph" w:styleId="Kopfzeile">
    <w:name w:val="header"/>
    <w:basedOn w:val="Standard"/>
    <w:link w:val="KopfzeileZchn"/>
    <w:uiPriority w:val="99"/>
    <w:unhideWhenUsed/>
    <w:rsid w:val="00ED082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D082D"/>
    <w:rPr>
      <w:rFonts w:ascii="Calibri" w:hAnsi="Calibri"/>
    </w:rPr>
  </w:style>
  <w:style w:type="paragraph" w:styleId="Fuzeile">
    <w:name w:val="footer"/>
    <w:basedOn w:val="Standard"/>
    <w:link w:val="FuzeileZchn"/>
    <w:uiPriority w:val="99"/>
    <w:unhideWhenUsed/>
    <w:rsid w:val="00ED082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D082D"/>
    <w:rPr>
      <w:rFonts w:ascii="Calibri" w:hAnsi="Calibri"/>
    </w:rPr>
  </w:style>
  <w:style w:type="table" w:styleId="Tabellenraster">
    <w:name w:val="Table Grid"/>
    <w:basedOn w:val="NormaleTabelle"/>
    <w:uiPriority w:val="59"/>
    <w:rsid w:val="00ED08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ED082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D082D"/>
    <w:rPr>
      <w:rFonts w:ascii="Tahoma" w:hAnsi="Tahoma" w:cs="Tahoma"/>
      <w:sz w:val="16"/>
      <w:szCs w:val="16"/>
    </w:rPr>
  </w:style>
  <w:style w:type="paragraph" w:styleId="Listenabsatz">
    <w:name w:val="List Paragraph"/>
    <w:basedOn w:val="Standard"/>
    <w:uiPriority w:val="34"/>
    <w:qFormat/>
    <w:rsid w:val="00A22735"/>
    <w:pPr>
      <w:ind w:left="720"/>
      <w:contextualSpacing/>
    </w:pPr>
  </w:style>
  <w:style w:type="character" w:customStyle="1" w:styleId="berschrift1Zchn">
    <w:name w:val="Überschrift 1 Zchn"/>
    <w:basedOn w:val="Absatz-Standardschriftart"/>
    <w:link w:val="berschrift1"/>
    <w:uiPriority w:val="9"/>
    <w:rsid w:val="00EF05E0"/>
    <w:rPr>
      <w:rFonts w:asciiTheme="majorHAnsi" w:eastAsiaTheme="majorEastAsia" w:hAnsiTheme="majorHAnsi" w:cstheme="majorBidi"/>
      <w:b/>
      <w:bCs/>
      <w:color w:val="365F91" w:themeColor="accent1" w:themeShade="BF"/>
      <w:sz w:val="28"/>
      <w:szCs w:val="28"/>
    </w:rPr>
  </w:style>
  <w:style w:type="paragraph" w:styleId="Verzeichnis1">
    <w:name w:val="toc 1"/>
    <w:basedOn w:val="Standard"/>
    <w:next w:val="Standard"/>
    <w:autoRedefine/>
    <w:uiPriority w:val="39"/>
    <w:unhideWhenUsed/>
    <w:rsid w:val="00026511"/>
    <w:pPr>
      <w:tabs>
        <w:tab w:val="left" w:pos="440"/>
        <w:tab w:val="right" w:leader="dot" w:pos="10456"/>
      </w:tabs>
      <w:spacing w:after="0" w:line="240" w:lineRule="auto"/>
    </w:pPr>
    <w:rPr>
      <w:sz w:val="16"/>
    </w:rPr>
  </w:style>
  <w:style w:type="character" w:customStyle="1" w:styleId="berschrift2Zchn">
    <w:name w:val="Überschrift 2 Zchn"/>
    <w:basedOn w:val="Absatz-Standardschriftart"/>
    <w:link w:val="berschrift2"/>
    <w:uiPriority w:val="9"/>
    <w:rsid w:val="006F194B"/>
    <w:rPr>
      <w:rFonts w:asciiTheme="majorHAnsi" w:eastAsiaTheme="majorEastAsia" w:hAnsiTheme="majorHAnsi" w:cstheme="majorBidi"/>
      <w:b/>
      <w:bCs/>
      <w:color w:val="4F81BD" w:themeColor="accent1"/>
      <w:sz w:val="26"/>
      <w:szCs w:val="26"/>
    </w:rPr>
  </w:style>
  <w:style w:type="paragraph" w:styleId="Verzeichnis2">
    <w:name w:val="toc 2"/>
    <w:basedOn w:val="Standard"/>
    <w:next w:val="Standard"/>
    <w:autoRedefine/>
    <w:uiPriority w:val="39"/>
    <w:unhideWhenUsed/>
    <w:rsid w:val="00026511"/>
    <w:pPr>
      <w:spacing w:after="0"/>
      <w:ind w:left="708"/>
    </w:pPr>
    <w:rPr>
      <w:sz w:val="16"/>
    </w:rPr>
  </w:style>
  <w:style w:type="paragraph" w:styleId="Verzeichnis3">
    <w:name w:val="toc 3"/>
    <w:basedOn w:val="Standard"/>
    <w:next w:val="Standard"/>
    <w:autoRedefine/>
    <w:uiPriority w:val="39"/>
    <w:semiHidden/>
    <w:unhideWhenUsed/>
    <w:rsid w:val="00026511"/>
    <w:pPr>
      <w:spacing w:after="0"/>
      <w:ind w:left="440"/>
    </w:pPr>
    <w:rPr>
      <w:sz w:val="16"/>
    </w:rPr>
  </w:style>
  <w:style w:type="character" w:styleId="Kommentarzeichen">
    <w:name w:val="annotation reference"/>
    <w:basedOn w:val="Absatz-Standardschriftart"/>
    <w:uiPriority w:val="99"/>
    <w:semiHidden/>
    <w:unhideWhenUsed/>
    <w:rsid w:val="00C63A52"/>
    <w:rPr>
      <w:sz w:val="16"/>
      <w:szCs w:val="16"/>
    </w:rPr>
  </w:style>
  <w:style w:type="paragraph" w:styleId="Kommentartext">
    <w:name w:val="annotation text"/>
    <w:basedOn w:val="Standard"/>
    <w:link w:val="KommentartextZchn"/>
    <w:uiPriority w:val="99"/>
    <w:semiHidden/>
    <w:unhideWhenUsed/>
    <w:rsid w:val="00C63A5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63A52"/>
    <w:rPr>
      <w:sz w:val="20"/>
      <w:szCs w:val="20"/>
    </w:rPr>
  </w:style>
  <w:style w:type="paragraph" w:styleId="Kommentarthema">
    <w:name w:val="annotation subject"/>
    <w:basedOn w:val="Kommentartext"/>
    <w:next w:val="Kommentartext"/>
    <w:link w:val="KommentarthemaZchn"/>
    <w:uiPriority w:val="99"/>
    <w:semiHidden/>
    <w:unhideWhenUsed/>
    <w:rsid w:val="00C63A52"/>
    <w:rPr>
      <w:b/>
      <w:bCs/>
    </w:rPr>
  </w:style>
  <w:style w:type="character" w:customStyle="1" w:styleId="KommentarthemaZchn">
    <w:name w:val="Kommentarthema Zchn"/>
    <w:basedOn w:val="KommentartextZchn"/>
    <w:link w:val="Kommentarthema"/>
    <w:uiPriority w:val="99"/>
    <w:semiHidden/>
    <w:rsid w:val="00C63A52"/>
    <w:rPr>
      <w:b/>
      <w:bCs/>
      <w:sz w:val="20"/>
      <w:szCs w:val="20"/>
    </w:rPr>
  </w:style>
  <w:style w:type="paragraph" w:styleId="Verzeichnis4">
    <w:name w:val="toc 4"/>
    <w:basedOn w:val="Standard"/>
    <w:next w:val="Standard"/>
    <w:autoRedefine/>
    <w:uiPriority w:val="39"/>
    <w:semiHidden/>
    <w:unhideWhenUsed/>
    <w:rsid w:val="00026511"/>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A59C0-95EB-4318-8DBA-FE68BCE6E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457</Words>
  <Characters>2885</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medical translation GmbH</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Aubin Samuel</dc:creator>
  <cp:lastModifiedBy>Liane Geppert</cp:lastModifiedBy>
  <cp:revision>5</cp:revision>
  <cp:lastPrinted>2017-02-07T06:07:00Z</cp:lastPrinted>
  <dcterms:created xsi:type="dcterms:W3CDTF">2022-04-26T13:45:00Z</dcterms:created>
  <dcterms:modified xsi:type="dcterms:W3CDTF">2022-05-04T06:38:00Z</dcterms:modified>
</cp:coreProperties>
</file>